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theme/theme1.xml" ContentType="application/vnd.openxmlformats-officedocument.theme+xml"/>
</Types>
</file>

<file path=_rels/.rels>&#65279;<?xml version="1.0" encoding="utf-8"?><Relationships xmlns="http://schemas.openxmlformats.org/package/2006/relationships"><Relationship Id="R5E4F0A90" Type="http://schemas.openxmlformats.org/officeDocument/2006/relationships/officeDocument" Target="/word/document.xml" /><Relationship Id="coreR5E4F0A90"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tbl>
      <w:tblPr>
        <w:tblStyle w:val="T2"/>
        <w:tblW w:w="0" w:type="auto"/>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ook w:val="04A0"/>
      </w:tblPr>
      <w:tblGrid/>
      <w:tr>
        <w:tblPrEx>
          <w:tblW w:w="0" w:type="auto"/>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ook w:val="04A0"/>
        </w:tblPrEx>
        <w:tc>
          <w:tcPr>
            <w:tcW w:w="9287" w:type="dxa"/>
            <w:shd w:val="clear" w:color="auto" w:fill="BCD7ED"/>
          </w:tcPr>
          <w:p>
            <w:pPr>
              <w:spacing w:lineRule="auto" w:line="240" w:beforeAutospacing="0" w:afterAutospacing="0"/>
              <w:contextualSpacing w:val="1"/>
              <w:rPr>
                <w:color w:val="002060"/>
                <w:sz w:val="28"/>
              </w:rPr>
            </w:pPr>
            <w:r>
              <w:rPr>
                <w:b w:val="1"/>
                <w:color w:val="002060"/>
              </w:rPr>
              <w:t xml:space="preserve">A- İŞE İLİŞKİN BİLGİLER   </w:t>
            </w:r>
          </w:p>
        </w:tc>
      </w:tr>
      <w:tr>
        <w:tblPrEx>
          <w:tblW w:w="0" w:type="auto"/>
          <w:tblLook w:val="04A0"/>
        </w:tblPrEx>
        <w:tc>
          <w:tcPr>
            <w:tcW w:w="9287" w:type="dxa"/>
            <w:shd w:val="clear" w:color="auto" w:fill="FFFFFF"/>
          </w:tcPr>
          <w:p>
            <w:pPr>
              <w:shd w:val="clear" w:fill="FFFFFF"/>
              <w:rPr>
                <w:color w:val="0070C0"/>
                <w:sz w:val="28"/>
              </w:rPr>
            </w:pPr>
            <w:r>
              <w:rPr>
                <w:b w:val="1"/>
                <w:color w:val="0070C0"/>
              </w:rPr>
              <w:t xml:space="preserve">İşin Kısa Tanımı </w:t>
            </w:r>
          </w:p>
        </w:tc>
      </w:tr>
      <w:tr>
        <w:tblPrEx>
          <w:tblW w:w="0" w:type="auto"/>
          <w:tblLook w:val="04A0"/>
        </w:tblPrEx>
        <w:trPr>
          <w:trHeight w:hRule="atLeast" w:val="768"/>
        </w:trPr>
        <w:tc>
          <w:tcPr>
            <w:tcW w:w="9287" w:type="dxa"/>
          </w:tcPr>
          <w:p>
            <w:pPr>
              <w:jc w:val="both"/>
            </w:pPr>
            <w:r>
              <w:t>Risk,hedeflerin gerçekleştirilmesinde etki edecek herhangi bir olay/durumun meydana gelme olasılığına verilen adıdır. Üniversitemizin belirlemiş olduğu amaç ve hedeflerinin gerçekleştirilmesini ve hizmet sunmasını engelleyebilecek veya hizmet kalitesini düşürebilecek, iç ve dış paydaşların Üniversiteye olan güvenini sarsabilecek, yolsuzluğa meydan verebilecek, faaliyetlerin mevzuata aykırı yürütülmesine ve kaynak kaybına sebep olabilecek her türlü olay risk olarak karşımıza çıkabilir. Stratejik hedefler, süreçler, alt süreçler ve iş adımları itibarıyla ayrı ayrı analiz edilir.</w:t>
            </w:r>
          </w:p>
        </w:tc>
      </w:tr>
      <w:tr>
        <w:tblPrEx>
          <w:tblW w:w="0" w:type="auto"/>
          <w:tblLook w:val="04A0"/>
        </w:tblPrEx>
        <w:trPr>
          <w:trHeight w:hRule="atLeast" w:val="324"/>
        </w:trPr>
        <w:tc>
          <w:tcPr>
            <w:tcW w:w="9287" w:type="dxa"/>
            <w:shd w:val="clear" w:color="auto" w:fill="FFFFFF"/>
          </w:tcPr>
          <w:p>
            <w:pPr>
              <w:tabs>
                <w:tab w:val="left" w:pos="5610" w:leader="none"/>
              </w:tabs>
              <w:rPr>
                <w:color w:val="0070C0"/>
                <w:sz w:val="28"/>
              </w:rPr>
            </w:pPr>
            <w:r>
              <w:rPr>
                <w:b w:val="1"/>
                <w:color w:val="0070C0"/>
              </w:rPr>
              <w:t>Görev ve Sorumluluklar</w:t>
            </w:r>
          </w:p>
        </w:tc>
      </w:tr>
      <w:tr>
        <w:tblPrEx>
          <w:tblW w:w="0" w:type="auto"/>
          <w:tblLook w:val="04A0"/>
        </w:tblPrEx>
        <w:trPr>
          <w:trHeight w:hRule="atLeast" w:val="753"/>
        </w:trPr>
        <w:tc>
          <w:tcPr>
            <w:tcW w:w="9287" w:type="dxa"/>
          </w:tcPr>
          <w:p>
            <w:pPr>
              <w:spacing w:lineRule="auto" w:line="240" w:beforeAutospacing="0" w:afterAutospacing="0"/>
            </w:pPr>
            <w:r>
              <w:t xml:space="preserve">-Birim yöneticisi tarafından belirlenen,Risk Koordinatörlüğü için birimin görevleri ile iç kontrol ve risk yönetimi uygulamaları konusunda birikim ve tecrübe gerektirmektedir. </w:t>
            </w:r>
          </w:p>
          <w:p>
            <w:pPr>
              <w:spacing w:lineRule="auto" w:line="240" w:beforeAutospacing="0" w:afterAutospacing="0"/>
            </w:pPr>
            <w:r>
              <w:t xml:space="preserve">-Birim çalışanlarını; riskleri belirlemek, tanımlamak, ölçmek ve risk türünü tespit etmek konularında bilgilendirir, birimde yapılacak risk değerlendirme çalışmalarına rehberlik eder. </w:t>
            </w:r>
          </w:p>
          <w:p>
            <w:pPr>
              <w:spacing w:lineRule="auto" w:line="240" w:beforeAutospacing="0" w:afterAutospacing="0"/>
            </w:pPr>
            <w:r>
              <w:t>-Yeni tanımlanan risklerin etki ve olasılığını, varsa belirlenmiş kontrolün risk üzerindeki etki derecesini, kalıntı riskin olup olmadığını, kalıntı riskin risk iştahı içerisinde olup olmadığını Birim Risk Yönetimi ekibi ile birlikte değerlendirir.</w:t>
            </w:r>
          </w:p>
          <w:p>
            <w:pPr>
              <w:spacing w:lineRule="auto" w:line="240" w:beforeAutospacing="0" w:afterAutospacing="0"/>
            </w:pPr>
            <w:r>
              <w:t>- Tanımlanan riskleri, risk türünü, risk seviyelerini ve kontrol faaliyetlerini gözden geçirerek uygun bulması halinde Birim Yöneticisinin onayına sunar.</w:t>
            </w:r>
          </w:p>
          <w:p>
            <w:pPr>
              <w:spacing w:lineRule="auto" w:line="240" w:beforeAutospacing="0" w:afterAutospacing="0"/>
            </w:pPr>
            <w:r>
              <w:t>-Fayda ve maliyet analizleri neticesinde risk eylemi planlanmaması kararı verilen risk iştahının üzerindeki riskleri derhal İdare Risk Koordinatörüne bildirir.</w:t>
            </w:r>
          </w:p>
          <w:p>
            <w:pPr>
              <w:spacing w:lineRule="auto" w:line="240" w:beforeAutospacing="0" w:afterAutospacing="0"/>
            </w:pPr>
            <w:r>
              <w:t>-Belirlenmiş periyotlarda, birimin görev tanımlarının ve birimi ilgilendiren alt süreçlerin mevzuat doğrultusunda ilgili personelle birlikte gözden geçirilmesi çalışmalarını koordine eder.</w:t>
            </w:r>
          </w:p>
          <w:p>
            <w:pPr>
              <w:spacing w:lineRule="auto" w:line="240" w:beforeAutospacing="0" w:afterAutospacing="0"/>
            </w:pPr>
            <w:r>
              <w:t>- Belirlenen sürelere ve formata uygun olarak, risk eylem planı gerçekleşme durumlarını ve birim risk yönetimi çalışmalarını İdare Risk Koordinatörüne raporlar.</w:t>
            </w:r>
          </w:p>
          <w:p>
            <w:pPr>
              <w:spacing w:lineRule="auto" w:line="240" w:beforeAutospacing="0" w:afterAutospacing="0"/>
            </w:pPr>
            <w:r>
              <w:t>-Alt süreçlerde iş adımlarının revize edilmesi, kaldırılması ya da yeni bir iş adımın eklenmesi gerekmesi halinde ilgili personelle birlikte gerekli çalışmaları yaparak Birim Yöneticisinin onayına sunar.</w:t>
            </w:r>
          </w:p>
          <w:p>
            <w:pPr>
              <w:spacing w:lineRule="auto" w:line="240" w:beforeAutospacing="0" w:afterAutospacing="0"/>
            </w:pPr>
            <w:r>
              <w:t>-Birden fazla birimi ilgilendiren alt süreç revizesi ya da yeni süreç oluşturulmasına ilişkin olarak yapılacak çalışmalara katılır.</w:t>
            </w:r>
          </w:p>
          <w:p>
            <w:pPr>
              <w:spacing w:lineRule="auto" w:line="240" w:beforeAutospacing="0" w:afterAutospacing="0"/>
            </w:pPr>
            <w:r>
              <w:t>-Birim çalışanlarının risk yönetimine ilişkin eğitim ihtiyaçları tespit ederek Dekana bildirir.</w:t>
            </w:r>
          </w:p>
          <w:p>
            <w:pPr>
              <w:spacing w:lineRule="auto" w:line="240" w:beforeAutospacing="0" w:afterAutospacing="0"/>
            </w:pPr>
            <w:r>
              <w:t>-Risk yönetimine ilişkin yasal ve kurumsal düzenlemelerin biriminde uygulanmasını sağlar.</w:t>
            </w:r>
          </w:p>
          <w:p>
            <w:pPr>
              <w:spacing w:lineRule="auto" w:line="240" w:beforeAutospacing="0" w:afterAutospacing="0"/>
            </w:pPr>
            <w:r>
              <w:t>-Risk yönetimi konusunda yapılacak çalışmalarda Strateji Geliştirme Daire Başkanlığı ve İdare Risk Koordinatörü ile birimi arasında gerekli koordinasyonu sağlar.</w:t>
            </w:r>
          </w:p>
          <w:p>
            <w:pPr>
              <w:spacing w:lineRule="auto" w:line="240" w:beforeAutospacing="0" w:afterAutospacing="0"/>
            </w:pPr>
            <w:r>
              <w:t>- Birimin hedeflerini etkileyebilecek risklerin tespit edilmesini koordine eder ve rehberlik sağlar.</w:t>
            </w:r>
          </w:p>
          <w:p>
            <w:pPr>
              <w:spacing w:lineRule="auto" w:line="240" w:beforeAutospacing="0" w:afterAutospacing="0"/>
            </w:pPr>
            <w:r>
              <w:t>-Yıllık olarak belirlenen risk kayıtlarını ve ilgili raporları idare tarafından belirlenecek periyotlarla gözden geçirir ve birim yöneticisinin onayını alarak İdare Risk Koordinatörüne raporlar.</w:t>
            </w:r>
          </w:p>
        </w:tc>
      </w:tr>
      <w:tr>
        <w:tblPrEx>
          <w:tblW w:w="0" w:type="auto"/>
          <w:tblLook w:val="04A0"/>
        </w:tblPrEx>
        <w:tc>
          <w:tcPr>
            <w:tcW w:w="9287" w:type="dxa"/>
            <w:shd w:val="clear" w:color="auto" w:fill="FFFFFF"/>
          </w:tcPr>
          <w:p>
            <w:pPr>
              <w:rPr>
                <w:color w:val="0070C0"/>
                <w:sz w:val="28"/>
              </w:rPr>
            </w:pPr>
            <w:r>
              <w:rPr>
                <w:b w:val="1"/>
                <w:color w:val="0070C0"/>
              </w:rPr>
              <w:t>Yetkiler</w:t>
            </w:r>
          </w:p>
        </w:tc>
      </w:tr>
      <w:tr>
        <w:tblPrEx>
          <w:tblW w:w="0" w:type="auto"/>
          <w:tblLook w:val="04A0"/>
        </w:tblPrEx>
        <w:trPr>
          <w:trHeight w:hRule="atLeast" w:val="753"/>
        </w:trPr>
        <w:tc>
          <w:tcPr>
            <w:tcW w:w="9287" w:type="dxa"/>
          </w:tcPr>
          <w:p>
            <w:r>
              <w:t>- Risklerin belirlenmesi, risklerin tanımlanması vb. konularda birim çalışanlarına talimat vermek ve birimi ilgilendiren alt süreçlerin mevzuat doğrultusunda çalışmaları koordine etmek.</w:t>
            </w:r>
          </w:p>
          <w:p>
            <w:r>
              <w:t>- Birim çalışanlarının risk yönetimine ilişkin eğitim durumlarının saptanması.</w:t>
            </w:r>
          </w:p>
          <w:p>
            <w:r>
              <w:t>-Say2000i ve KBS uygulamalarını kullanmak .</w:t>
            </w:r>
          </w:p>
          <w:p>
            <w:r>
              <w:t>-Yukarıda belirtilen görev ve sorumlulukları gerçekleştirme yetkisine sahip olmak.</w:t>
            </w:r>
          </w:p>
          <w:p>
            <w:r>
              <w:t>-Faaliyetlerinin gerektirdiği her türlü araç, gereç ve malzemeyi kullanabilmek.</w:t>
            </w:r>
          </w:p>
        </w:tc>
      </w:tr>
      <w:tr>
        <w:tblPrEx>
          <w:tblW w:w="0" w:type="auto"/>
          <w:tblLook w:val="04A0"/>
        </w:tblPrEx>
        <w:tc>
          <w:tcPr>
            <w:tcW w:w="9287" w:type="dxa"/>
            <w:shd w:val="clear" w:color="auto" w:fill="FFFFFF"/>
          </w:tcPr>
          <w:p>
            <w:pPr>
              <w:rPr>
                <w:color w:val="0070C0"/>
                <w:sz w:val="28"/>
              </w:rPr>
            </w:pPr>
            <w:r>
              <w:rPr>
                <w:b w:val="1"/>
                <w:color w:val="0070C0"/>
              </w:rPr>
              <w:t>İlgili Mevzuat</w:t>
            </w:r>
          </w:p>
        </w:tc>
      </w:tr>
      <w:tr>
        <w:tblPrEx>
          <w:tblW w:w="0" w:type="auto"/>
          <w:tblLook w:val="04A0"/>
        </w:tblPrEx>
        <w:trPr>
          <w:trHeight w:hRule="atLeast" w:val="894"/>
        </w:trPr>
        <w:tc>
          <w:tcPr>
            <w:tcW w:w="9287" w:type="dxa"/>
          </w:tcPr>
          <w:p>
            <w:r>
              <w:t>-657 sayılı Devlet Memurları Kanunu</w:t>
            </w:r>
          </w:p>
          <w:p>
            <w:r>
              <w:t xml:space="preserve"> -5018 sayılı Kamu Mali Yönetimi ve Kontrol Kanunu ve İkincil Mevzuat</w:t>
            </w:r>
          </w:p>
          <w:p>
            <w:r>
              <w:t>- İç Kontrol ve Ön Malî Kontrole İlişkin Usul ve Esaslar</w:t>
            </w:r>
          </w:p>
          <w:p>
            <w:r>
              <w:t>- Kamu İç Kontrol Standartları Tebliği</w:t>
            </w:r>
          </w:p>
          <w:p>
            <w:r>
              <w:t>-Kamu İç Kontrol Rehberi.</w:t>
            </w:r>
          </w:p>
        </w:tc>
      </w:tr>
      <w:tr>
        <w:tblPrEx>
          <w:tblW w:w="0" w:type="auto"/>
          <w:tblLook w:val="04A0"/>
        </w:tblPrEx>
        <w:tc>
          <w:tcPr>
            <w:tcW w:w="9287" w:type="dxa"/>
            <w:shd w:val="clear" w:color="auto" w:fill="BCD7ED"/>
          </w:tcPr>
          <w:p>
            <w:pPr>
              <w:rPr>
                <w:color w:val="002060"/>
                <w:sz w:val="28"/>
              </w:rPr>
            </w:pPr>
            <w:r>
              <w:rPr>
                <w:b w:val="1"/>
                <w:color w:val="002060"/>
              </w:rPr>
              <w:t>B- ATANACAKLARDA ARANACAK NİTELİKLER</w:t>
            </w:r>
          </w:p>
        </w:tc>
      </w:tr>
      <w:tr>
        <w:tblPrEx>
          <w:tblW w:w="0" w:type="auto"/>
          <w:tblLook w:val="04A0"/>
        </w:tblPrEx>
        <w:tc>
          <w:tcPr>
            <w:tcW w:w="9287" w:type="dxa"/>
            <w:shd w:val="clear" w:color="auto" w:fill="FFFFFF"/>
          </w:tcPr>
          <w:p>
            <w:pPr>
              <w:rPr>
                <w:color w:val="0070C0"/>
                <w:sz w:val="28"/>
              </w:rPr>
            </w:pPr>
            <w:r>
              <w:rPr>
                <w:b w:val="1"/>
                <w:color w:val="0070C0"/>
              </w:rPr>
              <w:t>Gerekli Öğrenim Düzeyi Ve Bölümü</w:t>
            </w:r>
          </w:p>
        </w:tc>
      </w:tr>
      <w:tr>
        <w:tblPrEx>
          <w:tblW w:w="0" w:type="auto"/>
          <w:tblLook w:val="04A0"/>
        </w:tblPrEx>
        <w:trPr>
          <w:trHeight w:hRule="atLeast" w:val="398"/>
        </w:trPr>
        <w:tc>
          <w:tcPr>
            <w:tcW w:w="9287" w:type="dxa"/>
            <w:shd w:val="clear" w:color="auto" w:fill="FFFFFF"/>
          </w:tcPr>
          <w:p>
            <w:r>
              <w:t>Lisans</w:t>
            </w:r>
          </w:p>
        </w:tc>
      </w:tr>
      <w:tr>
        <w:tblPrEx>
          <w:tblW w:w="0" w:type="auto"/>
          <w:tblLook w:val="04A0"/>
        </w:tblPrEx>
        <w:tc>
          <w:tcPr>
            <w:tcW w:w="9287" w:type="dxa"/>
            <w:shd w:val="clear" w:color="auto" w:fill="FFFFFF"/>
          </w:tcPr>
          <w:p>
            <w:pPr>
              <w:rPr>
                <w:color w:val="0070C0"/>
                <w:sz w:val="28"/>
              </w:rPr>
            </w:pPr>
            <w:r>
              <w:rPr>
                <w:b w:val="1"/>
                <w:color w:val="0070C0"/>
              </w:rPr>
              <w:t>Gerekli Mesleki Eğitim, Sertifikalar ve Diğer Eğitimler</w:t>
            </w:r>
          </w:p>
        </w:tc>
      </w:tr>
      <w:tr>
        <w:tblPrEx>
          <w:tblW w:w="0" w:type="auto"/>
          <w:tblLook w:val="04A0"/>
        </w:tblPrEx>
        <w:trPr>
          <w:trHeight w:hRule="atLeast" w:val="631"/>
        </w:trPr>
        <w:tc>
          <w:tcPr>
            <w:tcW w:w="9287" w:type="dxa"/>
            <w:shd w:val="clear" w:color="auto" w:fill="FFFFFF"/>
          </w:tcPr>
          <w:p>
            <w:r>
              <w:t>- 657 Sayılı Devlet Memurları Kanun’unda belirtilen genel niteliklere sahip olmak.</w:t>
            </w:r>
          </w:p>
          <w:p>
            <w:r>
              <w:t>-En az lisans mezunu olmak.</w:t>
            </w:r>
          </w:p>
          <w:p>
            <w:r>
              <w:t>-Görevini gereği gibi yerine getirebilmek için gerekli iş deneyimine sahip olmak</w:t>
            </w:r>
          </w:p>
        </w:tc>
      </w:tr>
      <w:tr>
        <w:tblPrEx>
          <w:tblW w:w="0" w:type="auto"/>
          <w:tblLook w:val="04A0"/>
        </w:tblPrEx>
        <w:tc>
          <w:tcPr>
            <w:tcW w:w="9287" w:type="dxa"/>
            <w:shd w:val="clear" w:color="auto" w:fill="FFFFFF"/>
          </w:tcPr>
          <w:p>
            <w:pPr>
              <w:rPr>
                <w:color w:val="0070C0"/>
                <w:sz w:val="28"/>
              </w:rPr>
            </w:pPr>
            <w:r>
              <w:rPr>
                <w:b w:val="1"/>
                <w:color w:val="0070C0"/>
              </w:rPr>
              <w:t>Gerekli Yabancı Dil Bilgisi ve Düzeyi</w:t>
            </w:r>
          </w:p>
        </w:tc>
      </w:tr>
      <w:tr>
        <w:tblPrEx>
          <w:tblW w:w="0" w:type="auto"/>
          <w:tblLook w:val="04A0"/>
        </w:tblPrEx>
        <w:trPr>
          <w:trHeight w:hRule="atLeast" w:val="354"/>
        </w:trPr>
        <w:tc>
          <w:tcPr>
            <w:tcW w:w="9287" w:type="dxa"/>
            <w:shd w:val="clear" w:color="auto" w:fill="FFFFFF"/>
          </w:tcPr>
          <w:p/>
          <w:p>
            <w:r>
              <w:t>Herhangi bir yabancı dil bilgisi gerekmemektedir.</w:t>
            </w:r>
          </w:p>
        </w:tc>
      </w:tr>
      <w:tr>
        <w:tblPrEx>
          <w:tblW w:w="0" w:type="auto"/>
          <w:tblLook w:val="04A0"/>
        </w:tblPrEx>
        <w:tc>
          <w:tcPr>
            <w:tcW w:w="9287" w:type="dxa"/>
            <w:shd w:val="clear" w:color="auto" w:fill="FFFFFF"/>
          </w:tcPr>
          <w:p>
            <w:pPr>
              <w:rPr>
                <w:color w:val="0070C0"/>
                <w:sz w:val="28"/>
              </w:rPr>
            </w:pPr>
            <w:r>
              <w:rPr>
                <w:b w:val="1"/>
                <w:color w:val="0070C0"/>
              </w:rPr>
              <w:t>Gerekli Hizmet Süresi</w:t>
            </w:r>
          </w:p>
        </w:tc>
      </w:tr>
      <w:tr>
        <w:tblPrEx>
          <w:tblW w:w="0" w:type="auto"/>
          <w:tblLook w:val="04A0"/>
        </w:tblPrEx>
        <w:tc>
          <w:tcPr>
            <w:tcW w:w="9287" w:type="dxa"/>
            <w:shd w:val="clear" w:color="auto" w:fill="FFFFFF"/>
          </w:tcPr>
          <w:p/>
          <w:p/>
          <w:p/>
        </w:tc>
      </w:tr>
    </w:tbl>
    <w:p>
      <w:bookmarkStart w:id="0" w:name="_GoBack"/>
      <w:bookmarkEnd w:id="0"/>
    </w:p>
    <w:p/>
    <w:sectPr>
      <w:headerReference xmlns:r="http://schemas.openxmlformats.org/officeDocument/2006/relationships" w:type="default" r:id="RelHdr1"/>
      <w:type w:val="nextPage"/>
      <w:pgSz w:w="11906" w:h="16838" w:code="0"/>
      <w:pgMar w:left="1417" w:right="1417" w:top="993" w:bottom="1417" w:header="426" w:footer="708" w:gutter="0"/>
    </w:sectPr>
  </w:body>
</w:document>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5"/>
      <w:tabs>
        <w:tab w:val="clear" w:pos="7143" w:leader="none"/>
        <w:tab w:val="clear" w:pos="14287" w:leader="none"/>
      </w:tabs>
      <w:rPr>
        <w:sz w:val="20"/>
      </w:rPr>
    </w:pPr>
  </w:p>
  <w:tbl>
    <w:tblPr>
      <w:tblStyle w:val="T2"/>
      <w:tblW w:w="9180" w:type="dxa"/>
      <w:tblBorders>
        <w:top w:val="nil" w:sz="0" w:space="0" w:shadow="0" w:frame="0"/>
        <w:left w:val="nil" w:sz="0" w:space="0" w:shadow="0" w:frame="0"/>
        <w:bottom w:val="nil" w:sz="0" w:space="0" w:shadow="0" w:frame="0"/>
        <w:right w:val="nil" w:sz="0" w:space="0" w:shadow="0" w:frame="0"/>
        <w:insideH w:val="nil" w:sz="0" w:space="0" w:shadow="0" w:frame="0"/>
        <w:insideV w:val="nil" w:sz="0" w:space="0" w:shadow="0" w:frame="0"/>
      </w:tblBorders>
      <w:tblLayout w:type="fixed"/>
      <w:tblLook w:val="04A0"/>
    </w:tblPr>
    <w:tblGrid/>
    <w:tr>
      <w:tblPrEx>
        <w:tblW w:w="9180" w:type="dxa"/>
        <w:tblBorders>
          <w:top w:val="nil" w:sz="0" w:space="0" w:shadow="0" w:frame="0"/>
          <w:left w:val="nil" w:sz="0" w:space="0" w:shadow="0" w:frame="0"/>
          <w:bottom w:val="nil" w:sz="0" w:space="0" w:shadow="0" w:frame="0"/>
          <w:right w:val="nil" w:sz="0" w:space="0" w:shadow="0" w:frame="0"/>
          <w:insideH w:val="nil" w:sz="0" w:space="0" w:shadow="0" w:frame="0"/>
          <w:insideV w:val="nil" w:sz="0" w:space="0" w:shadow="0" w:frame="0"/>
        </w:tblBorders>
        <w:tblLayout w:type="fixed"/>
        <w:tblLook w:val="04A0"/>
      </w:tblPrEx>
      <w:trPr>
        <w:trHeight w:hRule="atLeast" w:val="357"/>
      </w:trPr>
      <w:tc>
        <w:tcPr>
          <w:tcW w:w="1668" w:type="dxa"/>
          <w:tcBorders>
            <w:bottom w:val="single" w:sz="4" w:space="0" w:shadow="0" w:frame="0" w:color="000000"/>
          </w:tcBorders>
        </w:tcPr>
        <w:p>
          <w:pPr>
            <w:tabs>
              <w:tab w:val="center" w:pos="726" w:leader="none"/>
            </w:tabs>
            <w:rPr>
              <w:b w:val="1"/>
            </w:rPr>
          </w:pPr>
        </w:p>
      </w:tc>
      <w:tc>
        <w:tcPr>
          <w:tcW w:w="7512" w:type="dxa"/>
          <w:tcBorders>
            <w:bottom w:val="single" w:sz="4" w:space="0" w:shadow="0" w:frame="0" w:color="000000"/>
          </w:tcBorders>
        </w:tcPr>
        <w:p>
          <w:pPr>
            <w:pStyle w:val="P15"/>
            <w:tabs>
              <w:tab w:val="clear" w:pos="7143" w:leader="none"/>
              <w:tab w:val="clear" w:pos="14287" w:leader="none"/>
            </w:tabs>
            <w:rPr>
              <w:b w:val="1"/>
            </w:rPr>
          </w:pPr>
        </w:p>
      </w:tc>
    </w:tr>
    <w:tr>
      <w:tblPrEx>
        <w:tblW w:w="9180" w:type="dxa"/>
        <w:tblLayout w:type="fixed"/>
        <w:tblLook w:val="04A0"/>
      </w:tblPrEx>
      <w:trPr>
        <w:trHeight w:hRule="atLeast" w:val="381"/>
      </w:trPr>
      <w:tc>
        <w:tcPr>
          <w:tcW w:w="1668"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auto" w:fill="BCD7ED"/>
          <w:vAlign w:val="center"/>
        </w:tcPr>
        <w:p>
          <w:pPr>
            <w:tabs>
              <w:tab w:val="center" w:pos="726" w:leader="none"/>
            </w:tabs>
            <w:rPr>
              <w:b w:val="1"/>
            </w:rPr>
          </w:pPr>
          <w:r>
            <w:rPr>
              <w:b w:val="1"/>
            </w:rPr>
            <w:t>BİRİMİ</w:t>
            <w:tab/>
          </w:r>
        </w:p>
      </w:tc>
      <w:tc>
        <w:tcPr>
          <w:tcW w:w="7512" w:type="dxa"/>
          <w:tcBorders>
            <w:top w:val="single" w:sz="4" w:space="0" w:shadow="0" w:frame="0" w:color="000000"/>
            <w:left w:val="single" w:sz="4" w:space="0" w:shadow="0" w:frame="0" w:color="000000"/>
            <w:bottom w:val="single" w:sz="4" w:space="0" w:shadow="0" w:frame="0" w:color="000000"/>
            <w:right w:val="single" w:sz="4" w:space="0" w:shadow="0" w:frame="0" w:color="000000"/>
          </w:tcBorders>
          <w:vAlign w:val="center"/>
        </w:tcPr>
        <w:p>
          <w:pPr>
            <w:pStyle w:val="P15"/>
            <w:tabs>
              <w:tab w:val="clear" w:pos="7143" w:leader="none"/>
              <w:tab w:val="clear" w:pos="14287" w:leader="none"/>
            </w:tabs>
            <w:rPr>
              <w:b w:val="1"/>
            </w:rPr>
          </w:pPr>
          <w:r>
            <w:rPr>
              <w:b w:val="1"/>
            </w:rPr>
            <w:t>YAPI İŞLERİ VE TEKNİK DAİRE BAŞKANLIĞI</w:t>
          </w:r>
        </w:p>
      </w:tc>
    </w:tr>
    <w:tr>
      <w:tblPrEx>
        <w:tblW w:w="9180" w:type="dxa"/>
        <w:tblLayout w:type="fixed"/>
        <w:tblLook w:val="04A0"/>
      </w:tblPrEx>
      <w:trPr>
        <w:trHeight w:hRule="atLeast" w:val="401"/>
      </w:trPr>
      <w:tc>
        <w:tcPr>
          <w:tcW w:w="1668"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auto" w:fill="BCD7ED"/>
          <w:vAlign w:val="center"/>
        </w:tcPr>
        <w:p>
          <w:pPr>
            <w:tabs>
              <w:tab w:val="center" w:pos="726" w:leader="none"/>
            </w:tabs>
            <w:rPr>
              <w:b w:val="1"/>
            </w:rPr>
          </w:pPr>
          <w:r>
            <w:rPr>
              <w:b w:val="1"/>
            </w:rPr>
            <w:t>GÖREVİ</w:t>
          </w:r>
        </w:p>
      </w:tc>
      <w:tc>
        <w:tcPr>
          <w:tcW w:w="7512" w:type="dxa"/>
          <w:tcBorders>
            <w:top w:val="single" w:sz="4" w:space="0" w:shadow="0" w:frame="0" w:color="000000"/>
            <w:left w:val="single" w:sz="4" w:space="0" w:shadow="0" w:frame="0" w:color="000000"/>
            <w:bottom w:val="single" w:sz="4" w:space="0" w:shadow="0" w:frame="0" w:color="000000"/>
            <w:right w:val="single" w:sz="4" w:space="0" w:shadow="0" w:frame="0" w:color="000000"/>
          </w:tcBorders>
          <w:vAlign w:val="center"/>
        </w:tcPr>
        <w:p>
          <w:r>
            <w:t>BİRİM RİSK KOORDİNATÖRÜ</w:t>
          </w:r>
        </w:p>
      </w:tc>
    </w:tr>
  </w:tbl>
  <w:p/>
</w:hdr>
</file>

<file path=word/numbering.xml><?xml version="1.0" encoding="utf-8"?>
<w:numbering xmlns:w="http://schemas.openxmlformats.org/wordprocessingml/2006/main">
  <w:abstractNum w:abstractNumId="0">
    <w:nsid w:val="7AC84B9A"/>
    <w:multiLevelType w:val="multilevel"/>
    <w:lvl w:ilvl="0">
      <w:start w:val="1"/>
      <w:numFmt w:val="bullet"/>
      <w:suff w:val="tab"/>
      <w:lvlText w:val=""/>
      <w:lvlJc w:val="left"/>
      <w:pPr>
        <w:ind w:hanging="358" w:left="720"/>
      </w:pPr>
      <w:rPr>
        <w:rFonts w:ascii="Symbol" w:hAnsi="Symbol"/>
      </w:rPr>
    </w:lvl>
    <w:lvl w:ilvl="1">
      <w:start w:val="1"/>
      <w:numFmt w:val="bullet"/>
      <w:suff w:val="tab"/>
      <w:lvlText w:val="o"/>
      <w:lvlJc w:val="left"/>
      <w:pPr>
        <w:ind w:hanging="358" w:left="1440"/>
      </w:pPr>
      <w:rPr>
        <w:rFonts w:ascii="Courier New" w:hAnsi="Courier New"/>
      </w:rPr>
    </w:lvl>
    <w:lvl w:ilvl="2">
      <w:start w:val="3"/>
      <w:numFmt w:val="bullet"/>
      <w:suff w:val="tab"/>
      <w:lvlText w:val="-"/>
      <w:lvlJc w:val="left"/>
      <w:pPr>
        <w:ind w:hanging="358" w:left="2160"/>
      </w:pPr>
      <w:rPr>
        <w:rFonts w:ascii="Arial" w:hAnsi="Arial"/>
      </w:rPr>
    </w:lvl>
    <w:lvl w:ilvl="3">
      <w:start w:val="1"/>
      <w:numFmt w:val="bullet"/>
      <w:suff w:val="tab"/>
      <w:lvlText w:val=""/>
      <w:lvlJc w:val="left"/>
      <w:pPr>
        <w:ind w:hanging="358" w:left="2880"/>
      </w:pPr>
      <w:rPr>
        <w:rFonts w:ascii="Symbol" w:hAnsi="Symbol"/>
      </w:rPr>
    </w:lvl>
    <w:lvl w:ilvl="4">
      <w:start w:val="1"/>
      <w:numFmt w:val="bullet"/>
      <w:suff w:val="tab"/>
      <w:lvlText w:val="o"/>
      <w:lvlJc w:val="left"/>
      <w:pPr>
        <w:ind w:hanging="358" w:left="3600"/>
      </w:pPr>
      <w:rPr>
        <w:rFonts w:ascii="Courier New" w:hAnsi="Courier New"/>
      </w:rPr>
    </w:lvl>
    <w:lvl w:ilvl="5">
      <w:start w:val="1"/>
      <w:numFmt w:val="bullet"/>
      <w:suff w:val="tab"/>
      <w:lvlText w:val=""/>
      <w:lvlJc w:val="left"/>
      <w:pPr>
        <w:ind w:hanging="358" w:left="4320"/>
      </w:pPr>
      <w:rPr>
        <w:rFonts w:ascii="Wingdings" w:hAnsi="Wingdings"/>
      </w:rPr>
    </w:lvl>
    <w:lvl w:ilvl="6">
      <w:start w:val="1"/>
      <w:numFmt w:val="bullet"/>
      <w:suff w:val="tab"/>
      <w:lvlText w:val=""/>
      <w:lvlJc w:val="left"/>
      <w:pPr>
        <w:ind w:hanging="358" w:left="5040"/>
      </w:pPr>
      <w:rPr>
        <w:rFonts w:ascii="Symbol" w:hAnsi="Symbol"/>
      </w:rPr>
    </w:lvl>
    <w:lvl w:ilvl="7">
      <w:start w:val="1"/>
      <w:numFmt w:val="bullet"/>
      <w:suff w:val="tab"/>
      <w:lvlText w:val="o"/>
      <w:lvlJc w:val="left"/>
      <w:pPr>
        <w:ind w:hanging="358" w:left="5760"/>
      </w:pPr>
      <w:rPr>
        <w:rFonts w:ascii="Courier New" w:hAnsi="Courier New"/>
      </w:rPr>
    </w:lvl>
    <w:lvl w:ilvl="8">
      <w:start w:val="1"/>
      <w:numFmt w:val="bullet"/>
      <w:suff w:val="tab"/>
      <w:lvlText w:val=""/>
      <w:lvlJc w:val="left"/>
      <w:pPr>
        <w:ind w:hanging="358" w:left="6480"/>
      </w:pPr>
      <w:rPr>
        <w:rFonts w:ascii="Wingdings" w:hAnsi="Wingdings"/>
      </w:rPr>
    </w:lvl>
  </w:abstractNum>
  <w:num w:numId="1">
    <w:abstractNumId w:val="0"/>
  </w:num>
</w:numbering>
</file>

<file path=word/settings.xml><?xml version="1.0" encoding="utf-8"?>
<w:settings xmlns:w="http://schemas.openxmlformats.org/wordprocessingml/2006/main">
  <w:displayBackgroundShape w:val="0"/>
  <w:defaultTabStop w:val="708"/>
  <w:autoHyphenation w:val="0"/>
  <w:evenAndOddHeaders w:val="0"/>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000000"/>
        <w:sz w:val="22"/>
        <w:u w:val="none"/>
        <w:shd w:val="clear" w:color="auto" w:fill="auto"/>
        <w:vertAlign w:val="baseline"/>
        <w:lang w:val="tr-TR" w:bidi="ar-SA" w:eastAsia="en-US"/>
      </w:rPr>
    </w:rPrDefault>
    <w:pPrDefault>
      <w:pPr>
        <w:keepNext w:val="0"/>
        <w:keepLines w:val="0"/>
        <w:widowControl w:val="1"/>
        <w:suppressLineNumbers w:val="0"/>
        <w:pBdr>
          <w:top w:val="nil" w:sz="0" w:space="0" w:shadow="0" w:frame="0"/>
          <w:left w:val="nil" w:sz="0" w:space="0" w:shadow="0" w:frame="0"/>
          <w:bottom w:val="nil" w:sz="0" w:space="0" w:shadow="0" w:frame="0"/>
          <w:right w:val="nil" w:sz="0" w:space="0" w:shadow="0" w:frame="0"/>
        </w:pBdr>
        <w:shd w:val="clear" w:fill="auto"/>
        <w:suppressAutoHyphens w:val="0"/>
        <w:spacing w:lineRule="auto" w:line="259" w:before="0" w:after="160" w:beforeAutospacing="0" w:afterAutospacing="0"/>
        <w:ind w:firstLine="0" w:left="0" w:right="0"/>
        <w:contextualSpacing w:val="0"/>
        <w:jc w:val="left"/>
      </w:pPr>
    </w:pPrDefault>
  </w:docDefaults>
  <w:style w:type="paragraph" w:styleId="P0" w:default="1">
    <w:name w:val="Normal"/>
    <w:qFormat/>
    <w:pPr/>
    <w:rPr/>
  </w:style>
  <w:style w:type="paragraph" w:styleId="P1">
    <w:name w:val="heading 1"/>
    <w:basedOn w:val="P0"/>
    <w:next w:val="P0"/>
    <w:qFormat/>
    <w:pPr>
      <w:keepNext w:val="1"/>
      <w:keepLines w:val="1"/>
      <w:spacing w:before="480" w:after="0" w:beforeAutospacing="0" w:afterAutospacing="0"/>
      <w:outlineLvl w:val="0"/>
    </w:pPr>
    <w:rPr>
      <w:b w:val="1"/>
      <w:sz w:val="48"/>
    </w:rPr>
  </w:style>
  <w:style w:type="paragraph" w:styleId="P2">
    <w:name w:val="heading 2"/>
    <w:basedOn w:val="P0"/>
    <w:next w:val="P0"/>
    <w:qFormat/>
    <w:pPr>
      <w:keepNext w:val="1"/>
      <w:keepLines w:val="1"/>
      <w:spacing w:before="200" w:after="0" w:beforeAutospacing="0" w:afterAutospacing="0"/>
      <w:outlineLvl w:val="1"/>
    </w:pPr>
    <w:rPr>
      <w:b w:val="1"/>
      <w:sz w:val="40"/>
    </w:rPr>
  </w:style>
  <w:style w:type="paragraph" w:styleId="P3">
    <w:name w:val="heading 3"/>
    <w:basedOn w:val="P0"/>
    <w:next w:val="P0"/>
    <w:qFormat/>
    <w:pPr>
      <w:keepNext w:val="1"/>
      <w:keepLines w:val="1"/>
      <w:spacing w:before="200" w:after="0" w:beforeAutospacing="0" w:afterAutospacing="0"/>
      <w:outlineLvl w:val="2"/>
    </w:pPr>
    <w:rPr>
      <w:b w:val="1"/>
      <w:i w:val="1"/>
      <w:sz w:val="36"/>
    </w:rPr>
  </w:style>
  <w:style w:type="paragraph" w:styleId="P4">
    <w:name w:val="heading 4"/>
    <w:basedOn w:val="P0"/>
    <w:next w:val="P0"/>
    <w:qFormat/>
    <w:pPr>
      <w:keepNext w:val="1"/>
      <w:keepLines w:val="1"/>
      <w:spacing w:before="200" w:after="0" w:beforeAutospacing="0" w:afterAutospacing="0"/>
      <w:outlineLvl w:val="3"/>
    </w:pPr>
    <w:rPr>
      <w:color w:val="232323"/>
      <w:sz w:val="32"/>
    </w:rPr>
  </w:style>
  <w:style w:type="paragraph" w:styleId="P5">
    <w:name w:val="heading 5"/>
    <w:basedOn w:val="P0"/>
    <w:next w:val="P0"/>
    <w:qFormat/>
    <w:pPr>
      <w:keepNext w:val="1"/>
      <w:keepLines w:val="1"/>
      <w:spacing w:before="200" w:after="0" w:beforeAutospacing="0" w:afterAutospacing="0"/>
      <w:outlineLvl w:val="4"/>
    </w:pPr>
    <w:rPr>
      <w:b w:val="1"/>
      <w:color w:val="444444"/>
      <w:sz w:val="28"/>
    </w:rPr>
  </w:style>
  <w:style w:type="paragraph" w:styleId="P6">
    <w:name w:val="heading 6"/>
    <w:basedOn w:val="P0"/>
    <w:next w:val="P0"/>
    <w:qFormat/>
    <w:pPr>
      <w:keepNext w:val="1"/>
      <w:keepLines w:val="1"/>
      <w:spacing w:before="200" w:after="0" w:beforeAutospacing="0" w:afterAutospacing="0"/>
      <w:outlineLvl w:val="5"/>
    </w:pPr>
    <w:rPr>
      <w:i w:val="1"/>
      <w:color w:val="232323"/>
      <w:sz w:val="28"/>
    </w:rPr>
  </w:style>
  <w:style w:type="paragraph" w:styleId="P7">
    <w:name w:val="heading 7"/>
    <w:basedOn w:val="P0"/>
    <w:next w:val="P0"/>
    <w:qFormat/>
    <w:pPr>
      <w:keepNext w:val="1"/>
      <w:keepLines w:val="1"/>
      <w:spacing w:before="200" w:after="0" w:beforeAutospacing="0" w:afterAutospacing="0"/>
      <w:outlineLvl w:val="6"/>
    </w:pPr>
    <w:rPr>
      <w:b w:val="1"/>
      <w:color w:val="606060"/>
      <w:sz w:val="24"/>
    </w:rPr>
  </w:style>
  <w:style w:type="paragraph" w:styleId="P8">
    <w:name w:val="heading 8"/>
    <w:basedOn w:val="P0"/>
    <w:next w:val="P0"/>
    <w:qFormat/>
    <w:pPr>
      <w:keepNext w:val="1"/>
      <w:keepLines w:val="1"/>
      <w:spacing w:before="200" w:after="0" w:beforeAutospacing="0" w:afterAutospacing="0"/>
      <w:outlineLvl w:val="7"/>
    </w:pPr>
    <w:rPr>
      <w:color w:val="444444"/>
      <w:sz w:val="24"/>
    </w:rPr>
  </w:style>
  <w:style w:type="paragraph" w:styleId="P9">
    <w:name w:val="heading 9"/>
    <w:basedOn w:val="P0"/>
    <w:next w:val="P0"/>
    <w:qFormat/>
    <w:pPr>
      <w:keepNext w:val="1"/>
      <w:keepLines w:val="1"/>
      <w:spacing w:before="200" w:after="0" w:beforeAutospacing="0" w:afterAutospacing="0"/>
      <w:outlineLvl w:val="8"/>
    </w:pPr>
    <w:rPr>
      <w:i w:val="1"/>
      <w:color w:val="444444"/>
      <w:sz w:val="23"/>
    </w:rPr>
  </w:style>
  <w:style w:type="paragraph" w:styleId="P10">
    <w:name w:val="No Spacing"/>
    <w:qFormat/>
    <w:pPr>
      <w:spacing w:lineRule="auto" w:line="240" w:after="0" w:beforeAutospacing="0" w:afterAutospacing="0"/>
    </w:pPr>
    <w:rPr/>
  </w:style>
  <w:style w:type="paragraph" w:styleId="P11">
    <w:name w:val="Title"/>
    <w:basedOn w:val="P0"/>
    <w:next w:val="P0"/>
    <w:qFormat/>
    <w:pPr>
      <w:pBdr>
        <w:top w:val="nil" w:sz="0" w:space="0" w:shadow="0" w:frame="0"/>
        <w:left w:val="nil" w:sz="0" w:space="0" w:shadow="0" w:frame="0"/>
        <w:bottom w:val="single" w:sz="24" w:space="0" w:shadow="0" w:frame="0" w:color="000000"/>
        <w:right w:val="nil" w:sz="0" w:space="0" w:shadow="0" w:frame="0"/>
      </w:pBdr>
      <w:spacing w:lineRule="auto" w:line="240" w:before="300" w:after="80" w:beforeAutospacing="0" w:afterAutospacing="0"/>
    </w:pPr>
    <w:rPr>
      <w:b w:val="1"/>
      <w:sz w:val="72"/>
    </w:rPr>
  </w:style>
  <w:style w:type="paragraph" w:styleId="P12">
    <w:name w:val="Subtitle"/>
    <w:basedOn w:val="P0"/>
    <w:next w:val="P0"/>
    <w:qFormat/>
    <w:pPr>
      <w:spacing w:lineRule="auto" w:line="240" w:beforeAutospacing="0" w:afterAutospacing="0"/>
    </w:pPr>
    <w:rPr>
      <w:i w:val="1"/>
      <w:color w:val="444444"/>
      <w:sz w:val="52"/>
    </w:rPr>
  </w:style>
  <w:style w:type="paragraph" w:styleId="P13">
    <w:name w:val="Quote"/>
    <w:basedOn w:val="P0"/>
    <w:next w:val="P0"/>
    <w:qFormat/>
    <w:pPr>
      <w:pBdr>
        <w:top w:val="nil" w:sz="0" w:space="0" w:shadow="0" w:frame="0"/>
        <w:left w:val="single" w:sz="12" w:space="11" w:shadow="0" w:frame="0" w:color="A6A6A6"/>
        <w:bottom w:val="single" w:sz="12" w:space="3" w:shadow="0" w:frame="0" w:color="A6A6A6"/>
        <w:right w:val="nil" w:sz="0" w:space="0" w:shadow="0" w:frame="0"/>
      </w:pBdr>
      <w:ind w:left="3402"/>
    </w:pPr>
    <w:rPr>
      <w:i w:val="1"/>
      <w:color w:val="373737"/>
      <w:sz w:val="18"/>
    </w:rPr>
  </w:style>
  <w:style w:type="paragraph" w:styleId="P14">
    <w:name w:val="Intense Quote"/>
    <w:basedOn w:val="P0"/>
    <w:next w:val="P0"/>
    <w:qFormat/>
    <w:pPr>
      <w:pBdr>
        <w:top w:val="single" w:sz="4" w:space="3" w:shadow="0" w:frame="0" w:color="808080"/>
        <w:left w:val="single" w:sz="4" w:space="11" w:shadow="0" w:frame="0" w:color="808080"/>
        <w:bottom w:val="single" w:sz="4" w:space="3" w:shadow="0" w:frame="0" w:color="808080"/>
        <w:right w:val="single" w:sz="4" w:space="11" w:shadow="0" w:frame="0" w:color="808080"/>
      </w:pBdr>
      <w:shd w:val="clear" w:fill="D9D9D9"/>
      <w:ind w:left="567" w:right="567"/>
    </w:pPr>
    <w:rPr>
      <w:i w:val="1"/>
      <w:color w:val="606060"/>
      <w:sz w:val="19"/>
    </w:rPr>
  </w:style>
  <w:style w:type="paragraph" w:styleId="P15">
    <w:name w:val="header"/>
    <w:basedOn w:val="P0"/>
    <w:pPr>
      <w:tabs>
        <w:tab w:val="center" w:pos="7143" w:leader="none"/>
        <w:tab w:val="right" w:pos="14287" w:leader="none"/>
      </w:tabs>
      <w:spacing w:lineRule="auto" w:line="240" w:after="0" w:beforeAutospacing="0" w:afterAutospacing="0"/>
    </w:pPr>
    <w:rPr/>
  </w:style>
  <w:style w:type="paragraph" w:styleId="P16">
    <w:name w:val="footer"/>
    <w:basedOn w:val="P0"/>
    <w:pPr>
      <w:tabs>
        <w:tab w:val="center" w:pos="7143" w:leader="none"/>
        <w:tab w:val="right" w:pos="14287" w:leader="none"/>
      </w:tabs>
      <w:spacing w:lineRule="auto" w:line="240" w:after="0" w:beforeAutospacing="0" w:afterAutospacing="0"/>
    </w:pPr>
    <w:rPr/>
  </w:style>
  <w:style w:type="paragraph" w:styleId="P17">
    <w:name w:val="List Paragraph"/>
    <w:basedOn w:val="P0"/>
    <w:qFormat/>
    <w:pPr>
      <w:ind w:left="720"/>
      <w:contextualSpacing w:val="1"/>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563C1"/>
      <w:u w:val="single"/>
    </w:rPr>
  </w:style>
  <w:style w:type="character" w:styleId="C3">
    <w:name w:val="line number"/>
    <w:basedOn w:val="C0"/>
    <w:semiHidden/>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Ind w:w="0"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Grid"/>
    <w:basedOn w:val="T0"/>
    <w:pPr>
      <w:spacing w:lineRule="auto" w:line="240" w:after="0" w:beforeAutospacing="0" w:afterAutospacing="0"/>
    </w:pPr>
    <w:tblPr>
      <w:tblStyleRowBandSize w:val="1"/>
      <w:tblStyleColBandSize w:val="1"/>
      <w:tblInd w:w="0"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3">
    <w:name w:val="Lined"/>
    <w:basedOn w:val="T0"/>
    <w:pPr>
      <w:spacing w:lineRule="auto" w:line="240" w:after="0" w:beforeAutospacing="0" w:afterAutospacing="0"/>
    </w:pPr>
    <w:tblPr>
      <w:tblStyleRowBandSize w:val="1"/>
      <w:tblStyleColBandSize w:val="1"/>
      <w:tblInd w:w="0" w:type="dxa"/>
      <w:tblCellMar>
        <w:top w:w="0" w:type="dxa"/>
        <w:left w:w="1" w:type="dxa"/>
        <w:bottom w:w="0" w:type="dxa"/>
        <w:right w:w="1" w:type="dxa"/>
      </w:tblCellMar>
    </w:tblPr>
    <w:trPr/>
    <w:tcPr/>
    <w:tblStylePr w:type="band2Horz">
      <w:tblPr/>
      <w:trPr/>
      <w:tcPr>
        <w:shd w:val="clear" w:color="auto" w:fill="D9D9D9"/>
      </w:tcPr>
    </w:tblStylePr>
    <w:tblStylePr w:type="band2Vert">
      <w:tblPr/>
      <w:trPr/>
      <w:tcPr>
        <w:shd w:val="clear" w:color="auto" w:fill="D9D9D9"/>
      </w:tcPr>
    </w:tblStylePr>
    <w:tblStylePr w:type="lastCol">
      <w:tblPr/>
      <w:trPr/>
      <w:tcPr>
        <w:shd w:val="clear" w:color="auto" w:fill="A6A6A6"/>
      </w:tcPr>
    </w:tblStylePr>
    <w:tblStylePr w:type="firstCol">
      <w:tblPr/>
      <w:trPr/>
      <w:tcPr>
        <w:shd w:val="clear" w:color="auto" w:fill="A6A6A6"/>
      </w:tcPr>
    </w:tblStylePr>
    <w:tblStylePr w:type="lastRow">
      <w:tblPr/>
      <w:trPr/>
      <w:tcPr>
        <w:shd w:val="clear" w:color="auto" w:fill="A6A6A6"/>
      </w:tcPr>
    </w:tblStylePr>
    <w:tblStylePr w:type="firstRow">
      <w:tblPr/>
      <w:trPr/>
      <w:tcPr>
        <w:shd w:val="clear" w:color="auto" w:fill="A6A6A6"/>
      </w:tcPr>
    </w:tblStylePr>
  </w:style>
  <w:style w:type="table" w:styleId="T4">
    <w:name w:val="Lined - Accent 1"/>
    <w:basedOn w:val="T0"/>
    <w:pPr>
      <w:spacing w:lineRule="auto" w:line="240" w:after="0" w:beforeAutospacing="0" w:afterAutospacing="0"/>
    </w:pPr>
    <w:tblPr>
      <w:tblStyleRowBandSize w:val="1"/>
      <w:tblStyleColBandSize w:val="1"/>
      <w:tblInd w:w="0" w:type="dxa"/>
      <w:tblCellMar>
        <w:top w:w="0" w:type="dxa"/>
        <w:left w:w="1" w:type="dxa"/>
        <w:bottom w:w="0" w:type="dxa"/>
        <w:right w:w="1" w:type="dxa"/>
      </w:tblCellMar>
    </w:tblPr>
    <w:trPr/>
    <w:tcPr/>
    <w:tblStylePr w:type="band2Horz">
      <w:tblPr/>
      <w:trPr/>
      <w:tcPr>
        <w:shd w:val="clear" w:color="auto" w:fill="DBE5F1"/>
      </w:tcPr>
    </w:tblStylePr>
    <w:tblStylePr w:type="band2Vert">
      <w:tblPr/>
      <w:trPr/>
      <w:tcPr>
        <w:shd w:val="clear" w:color="auto" w:fill="DBE5F1"/>
      </w:tcPr>
    </w:tblStylePr>
    <w:tblStylePr w:type="lastCol">
      <w:tblPr/>
      <w:trPr/>
      <w:tcPr>
        <w:shd w:val="clear" w:color="auto" w:fill="95B3D7"/>
      </w:tcPr>
    </w:tblStylePr>
    <w:tblStylePr w:type="firstCol">
      <w:tblPr/>
      <w:trPr/>
      <w:tcPr>
        <w:shd w:val="clear" w:color="auto" w:fill="95B3D7"/>
      </w:tcPr>
    </w:tblStylePr>
    <w:tblStylePr w:type="lastRow">
      <w:tblPr/>
      <w:trPr/>
      <w:tcPr>
        <w:shd w:val="clear" w:color="auto" w:fill="95B3D7"/>
      </w:tcPr>
    </w:tblStylePr>
    <w:tblStylePr w:type="firstRow">
      <w:tblPr/>
      <w:trPr/>
      <w:tcPr>
        <w:shd w:val="clear" w:color="auto" w:fill="95B3D7"/>
      </w:tcPr>
    </w:tblStylePr>
  </w:style>
  <w:style w:type="table" w:styleId="T5">
    <w:name w:val="Lined - Accent 2"/>
    <w:basedOn w:val="T0"/>
    <w:pPr>
      <w:spacing w:lineRule="auto" w:line="240" w:after="0" w:beforeAutospacing="0" w:afterAutospacing="0"/>
    </w:pPr>
    <w:tblPr>
      <w:tblStyleRowBandSize w:val="1"/>
      <w:tblStyleColBandSize w:val="1"/>
      <w:tblInd w:w="0" w:type="dxa"/>
      <w:tblCellMar>
        <w:top w:w="0" w:type="dxa"/>
        <w:left w:w="1" w:type="dxa"/>
        <w:bottom w:w="0" w:type="dxa"/>
        <w:right w:w="1" w:type="dxa"/>
      </w:tblCellMar>
    </w:tblPr>
    <w:trPr/>
    <w:tcPr/>
    <w:tblStylePr w:type="band2Horz">
      <w:tblPr/>
      <w:trPr/>
      <w:tcPr>
        <w:shd w:val="clear" w:color="auto" w:fill="F2DBDB"/>
      </w:tcPr>
    </w:tblStylePr>
    <w:tblStylePr w:type="band2Vert">
      <w:tblPr/>
      <w:trPr/>
      <w:tcPr>
        <w:shd w:val="clear" w:color="auto" w:fill="F2DBDB"/>
      </w:tcPr>
    </w:tblStylePr>
    <w:tblStylePr w:type="lastCol">
      <w:tblPr/>
      <w:trPr/>
      <w:tcPr>
        <w:shd w:val="clear" w:color="auto" w:fill="D99594"/>
      </w:tcPr>
    </w:tblStylePr>
    <w:tblStylePr w:type="firstCol">
      <w:tblPr/>
      <w:trPr/>
      <w:tcPr>
        <w:shd w:val="clear" w:color="auto" w:fill="D99594"/>
      </w:tcPr>
    </w:tblStylePr>
    <w:tblStylePr w:type="lastRow">
      <w:tblPr/>
      <w:trPr/>
      <w:tcPr>
        <w:shd w:val="clear" w:color="auto" w:fill="D99594"/>
      </w:tcPr>
    </w:tblStylePr>
    <w:tblStylePr w:type="firstRow">
      <w:tblPr/>
      <w:trPr/>
      <w:tcPr>
        <w:shd w:val="clear" w:color="auto" w:fill="D99594"/>
      </w:tcPr>
    </w:tblStylePr>
  </w:style>
  <w:style w:type="table" w:styleId="T6">
    <w:name w:val="Lined - Accent 3"/>
    <w:basedOn w:val="T0"/>
    <w:pPr>
      <w:spacing w:lineRule="auto" w:line="240" w:after="0" w:beforeAutospacing="0" w:afterAutospacing="0"/>
    </w:pPr>
    <w:tblPr>
      <w:tblStyleRowBandSize w:val="1"/>
      <w:tblStyleColBandSize w:val="1"/>
      <w:tblInd w:w="0" w:type="dxa"/>
      <w:tblCellMar>
        <w:top w:w="0" w:type="dxa"/>
        <w:left w:w="1" w:type="dxa"/>
        <w:bottom w:w="0" w:type="dxa"/>
        <w:right w:w="1" w:type="dxa"/>
      </w:tblCellMar>
    </w:tblPr>
    <w:trPr/>
    <w:tcPr/>
    <w:tblStylePr w:type="band2Horz">
      <w:tblPr/>
      <w:trPr/>
      <w:tcPr>
        <w:shd w:val="clear" w:color="auto" w:fill="EAF1DD"/>
      </w:tcPr>
    </w:tblStylePr>
    <w:tblStylePr w:type="band2Vert">
      <w:tblPr/>
      <w:trPr/>
      <w:tcPr>
        <w:shd w:val="clear" w:color="auto" w:fill="EAF1DD"/>
      </w:tcPr>
    </w:tblStylePr>
    <w:tblStylePr w:type="lastCol">
      <w:tblPr/>
      <w:trPr/>
      <w:tcPr>
        <w:shd w:val="clear" w:color="auto" w:fill="C2D69B"/>
      </w:tcPr>
    </w:tblStylePr>
    <w:tblStylePr w:type="firstCol">
      <w:tblPr/>
      <w:trPr/>
      <w:tcPr>
        <w:shd w:val="clear" w:color="auto" w:fill="C2D69B"/>
      </w:tcPr>
    </w:tblStylePr>
    <w:tblStylePr w:type="lastRow">
      <w:tblPr/>
      <w:trPr/>
      <w:tcPr>
        <w:shd w:val="clear" w:color="auto" w:fill="C2D69B"/>
      </w:tcPr>
    </w:tblStylePr>
    <w:tblStylePr w:type="firstRow">
      <w:tblPr/>
      <w:trPr/>
      <w:tcPr>
        <w:shd w:val="clear" w:color="auto" w:fill="C2D69B"/>
      </w:tcPr>
    </w:tblStylePr>
  </w:style>
  <w:style w:type="table" w:styleId="T7">
    <w:name w:val="Lined - Accent 4"/>
    <w:basedOn w:val="T0"/>
    <w:pPr>
      <w:spacing w:lineRule="auto" w:line="240" w:after="0" w:beforeAutospacing="0" w:afterAutospacing="0"/>
    </w:pPr>
    <w:tblPr>
      <w:tblStyleRowBandSize w:val="1"/>
      <w:tblStyleColBandSize w:val="1"/>
      <w:tblInd w:w="0" w:type="dxa"/>
      <w:tblCellMar>
        <w:top w:w="0" w:type="dxa"/>
        <w:left w:w="1" w:type="dxa"/>
        <w:bottom w:w="0" w:type="dxa"/>
        <w:right w:w="1" w:type="dxa"/>
      </w:tblCellMar>
    </w:tblPr>
    <w:trPr/>
    <w:tcPr/>
    <w:tblStylePr w:type="band2Horz">
      <w:tblPr/>
      <w:trPr/>
      <w:tcPr>
        <w:shd w:val="clear" w:color="auto" w:fill="E5DFEC"/>
      </w:tcPr>
    </w:tblStylePr>
    <w:tblStylePr w:type="band2Vert">
      <w:tblPr/>
      <w:trPr/>
      <w:tcPr>
        <w:shd w:val="clear" w:color="auto" w:fill="E5DFEC"/>
      </w:tcPr>
    </w:tblStylePr>
    <w:tblStylePr w:type="lastCol">
      <w:tblPr/>
      <w:trPr/>
      <w:tcPr>
        <w:shd w:val="clear" w:color="auto" w:fill="B2A1C7"/>
      </w:tcPr>
    </w:tblStylePr>
    <w:tblStylePr w:type="firstCol">
      <w:tblPr/>
      <w:trPr/>
      <w:tcPr>
        <w:shd w:val="clear" w:color="auto" w:fill="B2A1C7"/>
      </w:tcPr>
    </w:tblStylePr>
    <w:tblStylePr w:type="lastRow">
      <w:tblPr/>
      <w:trPr/>
      <w:tcPr>
        <w:shd w:val="clear" w:color="auto" w:fill="B2A1C7"/>
      </w:tcPr>
    </w:tblStylePr>
    <w:tblStylePr w:type="firstRow">
      <w:tblPr/>
      <w:trPr/>
      <w:tcPr>
        <w:shd w:val="clear" w:color="auto" w:fill="B2A1C7"/>
      </w:tcPr>
    </w:tblStylePr>
  </w:style>
  <w:style w:type="table" w:styleId="T8">
    <w:name w:val="Lined - Accent 5"/>
    <w:basedOn w:val="T0"/>
    <w:pPr>
      <w:spacing w:lineRule="auto" w:line="240" w:after="0" w:beforeAutospacing="0" w:afterAutospacing="0"/>
    </w:pPr>
    <w:tblPr>
      <w:tblStyleRowBandSize w:val="1"/>
      <w:tblStyleColBandSize w:val="1"/>
      <w:tblInd w:w="0" w:type="dxa"/>
      <w:tblCellMar>
        <w:top w:w="0" w:type="dxa"/>
        <w:left w:w="1" w:type="dxa"/>
        <w:bottom w:w="0" w:type="dxa"/>
        <w:right w:w="1" w:type="dxa"/>
      </w:tblCellMar>
    </w:tblPr>
    <w:trPr/>
    <w:tcPr/>
    <w:tblStylePr w:type="band2Horz">
      <w:tblPr/>
      <w:trPr/>
      <w:tcPr>
        <w:shd w:val="clear" w:color="auto" w:fill="DAEEF3"/>
      </w:tcPr>
    </w:tblStylePr>
    <w:tblStylePr w:type="band2Vert">
      <w:tblPr/>
      <w:trPr/>
      <w:tcPr>
        <w:shd w:val="clear" w:color="auto" w:fill="DAEEF3"/>
      </w:tcPr>
    </w:tblStylePr>
    <w:tblStylePr w:type="lastCol">
      <w:tblPr/>
      <w:trPr/>
      <w:tcPr>
        <w:shd w:val="clear" w:color="auto" w:fill="92CDDC"/>
      </w:tcPr>
    </w:tblStylePr>
    <w:tblStylePr w:type="firstCol">
      <w:tblPr/>
      <w:trPr/>
      <w:tcPr>
        <w:shd w:val="clear" w:color="auto" w:fill="92CDDC"/>
      </w:tcPr>
    </w:tblStylePr>
    <w:tblStylePr w:type="lastRow">
      <w:tblPr/>
      <w:trPr/>
      <w:tcPr>
        <w:shd w:val="clear" w:color="auto" w:fill="92CDDC"/>
      </w:tcPr>
    </w:tblStylePr>
    <w:tblStylePr w:type="firstRow">
      <w:tblPr/>
      <w:trPr/>
      <w:tcPr>
        <w:shd w:val="clear" w:color="auto" w:fill="92CDDC"/>
      </w:tcPr>
    </w:tblStylePr>
  </w:style>
  <w:style w:type="table" w:styleId="T9">
    <w:name w:val="Lined - Accent 6"/>
    <w:basedOn w:val="T0"/>
    <w:pPr>
      <w:spacing w:lineRule="auto" w:line="240" w:after="0" w:beforeAutospacing="0" w:afterAutospacing="0"/>
    </w:pPr>
    <w:tblPr>
      <w:tblStyleRowBandSize w:val="1"/>
      <w:tblStyleColBandSize w:val="1"/>
      <w:tblInd w:w="0" w:type="dxa"/>
      <w:tblCellMar>
        <w:top w:w="0" w:type="dxa"/>
        <w:left w:w="1" w:type="dxa"/>
        <w:bottom w:w="0" w:type="dxa"/>
        <w:right w:w="1" w:type="dxa"/>
      </w:tblCellMar>
    </w:tblPr>
    <w:trPr/>
    <w:tcPr/>
    <w:tblStylePr w:type="band2Horz">
      <w:tblPr/>
      <w:trPr/>
      <w:tcPr>
        <w:shd w:val="clear" w:color="auto" w:fill="FDE9E9"/>
      </w:tcPr>
    </w:tblStylePr>
    <w:tblStylePr w:type="band2Vert">
      <w:tblPr/>
      <w:trPr/>
      <w:tcPr>
        <w:shd w:val="clear" w:color="auto" w:fill="FDE9E9"/>
      </w:tcPr>
    </w:tblStylePr>
    <w:tblStylePr w:type="lastCol">
      <w:tblPr/>
      <w:trPr/>
      <w:tcPr>
        <w:shd w:val="clear" w:color="auto" w:fill="FABF8F"/>
      </w:tcPr>
    </w:tblStylePr>
    <w:tblStylePr w:type="firstCol">
      <w:tblPr/>
      <w:trPr/>
      <w:tcPr>
        <w:shd w:val="clear" w:color="auto" w:fill="FABF8F"/>
      </w:tcPr>
    </w:tblStylePr>
    <w:tblStylePr w:type="lastRow">
      <w:tblPr/>
      <w:trPr/>
      <w:tcPr>
        <w:shd w:val="clear" w:color="auto" w:fill="FABF8F"/>
      </w:tcPr>
    </w:tblStylePr>
    <w:tblStylePr w:type="firstRow">
      <w:tblPr/>
      <w:trPr/>
      <w:tcPr>
        <w:shd w:val="clear" w:color="auto" w:fill="FABF8F"/>
      </w:tcPr>
    </w:tblStylePr>
  </w:style>
  <w:style w:type="table" w:styleId="T10">
    <w:name w:val="Bordered"/>
    <w:basedOn w:val="T0"/>
    <w:pPr>
      <w:spacing w:lineRule="auto" w:line="240" w:after="0" w:beforeAutospacing="0" w:afterAutospacing="0"/>
    </w:pPr>
    <w:tblPr>
      <w:tblStyleRowBandSize w:val="1"/>
      <w:tblStyleColBandSize w:val="1"/>
      <w:tblInd w:w="0" w:type="dxa"/>
      <w:tblBorders>
        <w:top w:val="single" w:sz="4" w:space="0" w:shadow="0" w:frame="0" w:color="BFBFBF"/>
        <w:left w:val="single" w:sz="4" w:space="0" w:shadow="0" w:frame="0" w:color="BFBFBF"/>
        <w:bottom w:val="single" w:sz="4" w:space="0" w:shadow="0" w:frame="0" w:color="BFBFBF"/>
        <w:right w:val="single" w:sz="4" w:space="0" w:shadow="0" w:frame="0" w:color="BFBFBF"/>
        <w:insideH w:val="single" w:sz="4" w:space="0" w:shadow="0" w:frame="0" w:color="BFBFBF"/>
        <w:insideV w:val="single" w:sz="4" w:space="0" w:shadow="0" w:frame="0" w:color="BFBFBF"/>
      </w:tblBorders>
      <w:tblCellMar>
        <w:top w:w="0" w:type="dxa"/>
        <w:left w:w="1" w:type="dxa"/>
        <w:bottom w:w="0" w:type="dxa"/>
        <w:right w:w="1" w:type="dxa"/>
      </w:tblCellMar>
    </w:tblPr>
    <w:trPr/>
    <w:tcPr/>
    <w:tblStylePr w:type="lastCol">
      <w:tblPr/>
      <w:trPr/>
      <w:tcPr>
        <w:tcBorders>
          <w:left w:val="single" w:sz="18" w:space="0" w:shadow="0" w:frame="0" w:color="000000"/>
        </w:tcBorders>
      </w:tcPr>
    </w:tblStylePr>
    <w:tblStylePr w:type="firstCol">
      <w:tblPr/>
      <w:trPr/>
      <w:tcPr>
        <w:tcBorders>
          <w:right w:val="single" w:sz="18" w:space="0" w:shadow="0" w:frame="0" w:color="000000"/>
        </w:tcBorders>
      </w:tcPr>
    </w:tblStylePr>
    <w:tblStylePr w:type="lastRow">
      <w:tblPr/>
      <w:trPr/>
      <w:tcPr>
        <w:tcBorders>
          <w:top w:val="single" w:sz="18" w:space="0" w:shadow="0" w:frame="0" w:color="000000"/>
        </w:tcBorders>
      </w:tcPr>
    </w:tblStylePr>
    <w:tblStylePr w:type="firstRow">
      <w:tblPr/>
      <w:trPr/>
      <w:tcPr>
        <w:tcBorders>
          <w:bottom w:val="single" w:sz="18" w:space="0" w:shadow="0" w:frame="0" w:color="000000"/>
        </w:tcBorders>
      </w:tcPr>
    </w:tblStylePr>
  </w:style>
  <w:style w:type="table" w:styleId="T11">
    <w:name w:val="Bordered - Accent 1"/>
    <w:basedOn w:val="T0"/>
    <w:pPr>
      <w:spacing w:lineRule="auto" w:line="240" w:after="0" w:beforeAutospacing="0" w:afterAutospacing="0"/>
    </w:pPr>
    <w:tblPr>
      <w:tblStyleRowBandSize w:val="1"/>
      <w:tblStyleColBandSize w:val="1"/>
      <w:tblInd w:w="0" w:type="dxa"/>
      <w:tblBorders>
        <w:top w:val="single" w:sz="4" w:space="0" w:shadow="0" w:frame="0" w:color="B8CCE4"/>
        <w:left w:val="single" w:sz="4" w:space="0" w:shadow="0" w:frame="0" w:color="B8CCE4"/>
        <w:bottom w:val="single" w:sz="4" w:space="0" w:shadow="0" w:frame="0" w:color="B8CCE4"/>
        <w:right w:val="single" w:sz="4" w:space="0" w:shadow="0" w:frame="0" w:color="B8CCE4"/>
        <w:insideH w:val="single" w:sz="4" w:space="0" w:shadow="0" w:frame="0" w:color="B8CCE4"/>
        <w:insideV w:val="single" w:sz="4" w:space="0" w:shadow="0" w:frame="0" w:color="B8CCE4"/>
      </w:tblBorders>
      <w:tblCellMar>
        <w:top w:w="0" w:type="dxa"/>
        <w:left w:w="1" w:type="dxa"/>
        <w:bottom w:w="0" w:type="dxa"/>
        <w:right w:w="1" w:type="dxa"/>
      </w:tblCellMar>
    </w:tblPr>
    <w:trPr/>
    <w:tcPr/>
    <w:tblStylePr w:type="lastCol">
      <w:tblPr/>
      <w:trPr/>
      <w:tcPr>
        <w:tcBorders>
          <w:left w:val="single" w:sz="18" w:space="0" w:shadow="0" w:frame="0" w:color="365F91"/>
        </w:tcBorders>
      </w:tcPr>
    </w:tblStylePr>
    <w:tblStylePr w:type="firstCol">
      <w:tblPr/>
      <w:trPr/>
      <w:tcPr>
        <w:tcBorders>
          <w:right w:val="single" w:sz="18" w:space="0" w:shadow="0" w:frame="0" w:color="365F91"/>
        </w:tcBorders>
      </w:tcPr>
    </w:tblStylePr>
    <w:tblStylePr w:type="lastRow">
      <w:tblPr/>
      <w:trPr/>
      <w:tcPr>
        <w:tcBorders>
          <w:top w:val="single" w:sz="18" w:space="0" w:shadow="0" w:frame="0" w:color="365F91"/>
        </w:tcBorders>
      </w:tcPr>
    </w:tblStylePr>
    <w:tblStylePr w:type="firstRow">
      <w:tblPr/>
      <w:trPr/>
      <w:tcPr>
        <w:tcBorders>
          <w:bottom w:val="single" w:sz="18" w:space="0" w:shadow="0" w:frame="0" w:color="365F91"/>
        </w:tcBorders>
      </w:tcPr>
    </w:tblStylePr>
  </w:style>
  <w:style w:type="table" w:styleId="T12">
    <w:name w:val="Bordered - Accent 2"/>
    <w:basedOn w:val="T0"/>
    <w:pPr>
      <w:spacing w:lineRule="auto" w:line="240" w:after="0" w:beforeAutospacing="0" w:afterAutospacing="0"/>
    </w:pPr>
    <w:tblPr>
      <w:tblStyleRowBandSize w:val="1"/>
      <w:tblStyleColBandSize w:val="1"/>
      <w:tblInd w:w="0" w:type="dxa"/>
      <w:tblBorders>
        <w:top w:val="single" w:sz="4" w:space="0" w:shadow="0" w:frame="0" w:color="E5B8B7"/>
        <w:left w:val="single" w:sz="4" w:space="0" w:shadow="0" w:frame="0" w:color="E5B8B7"/>
        <w:bottom w:val="single" w:sz="4" w:space="0" w:shadow="0" w:frame="0" w:color="E5B8B7"/>
        <w:right w:val="single" w:sz="4" w:space="0" w:shadow="0" w:frame="0" w:color="E5B8B7"/>
        <w:insideH w:val="single" w:sz="4" w:space="0" w:shadow="0" w:frame="0" w:color="E5B8B7"/>
        <w:insideV w:val="single" w:sz="4" w:space="0" w:shadow="0" w:frame="0" w:color="E5B8B7"/>
      </w:tblBorders>
      <w:tblCellMar>
        <w:top w:w="0" w:type="dxa"/>
        <w:left w:w="1" w:type="dxa"/>
        <w:bottom w:w="0" w:type="dxa"/>
        <w:right w:w="1" w:type="dxa"/>
      </w:tblCellMar>
    </w:tblPr>
    <w:trPr/>
    <w:tcPr/>
    <w:tblStylePr w:type="lastCol">
      <w:tblPr/>
      <w:trPr/>
      <w:tcPr>
        <w:tcBorders>
          <w:left w:val="single" w:sz="18" w:space="0" w:shadow="0" w:frame="0" w:color="943634"/>
        </w:tcBorders>
      </w:tcPr>
    </w:tblStylePr>
    <w:tblStylePr w:type="firstCol">
      <w:tblPr/>
      <w:trPr/>
      <w:tcPr>
        <w:tcBorders>
          <w:right w:val="single" w:sz="18" w:space="0" w:shadow="0" w:frame="0" w:color="943634"/>
        </w:tcBorders>
      </w:tcPr>
    </w:tblStylePr>
    <w:tblStylePr w:type="lastRow">
      <w:tblPr/>
      <w:trPr/>
      <w:tcPr>
        <w:tcBorders>
          <w:top w:val="single" w:sz="18" w:space="0" w:shadow="0" w:frame="0" w:color="943634"/>
        </w:tcBorders>
      </w:tcPr>
    </w:tblStylePr>
    <w:tblStylePr w:type="firstRow">
      <w:tblPr/>
      <w:trPr/>
      <w:tcPr>
        <w:tcBorders>
          <w:bottom w:val="single" w:sz="18" w:space="0" w:shadow="0" w:frame="0" w:color="943634"/>
        </w:tcBorders>
      </w:tcPr>
    </w:tblStylePr>
  </w:style>
  <w:style w:type="table" w:styleId="T13">
    <w:name w:val="Bordered - Accent 3"/>
    <w:basedOn w:val="T0"/>
    <w:pPr>
      <w:spacing w:lineRule="auto" w:line="240" w:after="0" w:beforeAutospacing="0" w:afterAutospacing="0"/>
    </w:pPr>
    <w:tblPr>
      <w:tblStyleRowBandSize w:val="1"/>
      <w:tblStyleColBandSize w:val="1"/>
      <w:tblInd w:w="0" w:type="dxa"/>
      <w:tblBorders>
        <w:top w:val="single" w:sz="4" w:space="0" w:shadow="0" w:frame="0" w:color="D6E3BC"/>
        <w:left w:val="single" w:sz="4" w:space="0" w:shadow="0" w:frame="0" w:color="D6E3BC"/>
        <w:bottom w:val="single" w:sz="4" w:space="0" w:shadow="0" w:frame="0" w:color="D6E3BC"/>
        <w:right w:val="single" w:sz="4" w:space="0" w:shadow="0" w:frame="0" w:color="D6E3BC"/>
        <w:insideH w:val="single" w:sz="4" w:space="0" w:shadow="0" w:frame="0" w:color="D6E3BC"/>
        <w:insideV w:val="single" w:sz="4" w:space="0" w:shadow="0" w:frame="0" w:color="D6E3BC"/>
      </w:tblBorders>
      <w:tblCellMar>
        <w:top w:w="0" w:type="dxa"/>
        <w:left w:w="1" w:type="dxa"/>
        <w:bottom w:w="0" w:type="dxa"/>
        <w:right w:w="1" w:type="dxa"/>
      </w:tblCellMar>
    </w:tblPr>
    <w:trPr/>
    <w:tcPr/>
    <w:tblStylePr w:type="lastCol">
      <w:tblPr/>
      <w:trPr/>
      <w:tcPr>
        <w:tcBorders>
          <w:left w:val="single" w:sz="18" w:space="0" w:shadow="0" w:frame="0" w:color="76923C"/>
        </w:tcBorders>
      </w:tcPr>
    </w:tblStylePr>
    <w:tblStylePr w:type="firstCol">
      <w:tblPr/>
      <w:trPr/>
      <w:tcPr>
        <w:tcBorders>
          <w:right w:val="single" w:sz="18" w:space="0" w:shadow="0" w:frame="0" w:color="76923C"/>
        </w:tcBorders>
      </w:tcPr>
    </w:tblStylePr>
    <w:tblStylePr w:type="lastRow">
      <w:tblPr/>
      <w:trPr/>
      <w:tcPr>
        <w:tcBorders>
          <w:top w:val="single" w:sz="18" w:space="0" w:shadow="0" w:frame="0" w:color="76923C"/>
        </w:tcBorders>
      </w:tcPr>
    </w:tblStylePr>
    <w:tblStylePr w:type="firstRow">
      <w:tblPr/>
      <w:trPr/>
      <w:tcPr>
        <w:tcBorders>
          <w:bottom w:val="single" w:sz="18" w:space="0" w:shadow="0" w:frame="0" w:color="76923C"/>
        </w:tcBorders>
      </w:tcPr>
    </w:tblStylePr>
  </w:style>
  <w:style w:type="table" w:styleId="T14">
    <w:name w:val="Bordered - Accent 4"/>
    <w:basedOn w:val="T0"/>
    <w:pPr>
      <w:spacing w:lineRule="auto" w:line="240" w:after="0" w:beforeAutospacing="0" w:afterAutospacing="0"/>
    </w:pPr>
    <w:tblPr>
      <w:tblStyleRowBandSize w:val="1"/>
      <w:tblStyleColBandSize w:val="1"/>
      <w:tblInd w:w="0" w:type="dxa"/>
      <w:tblBorders>
        <w:top w:val="single" w:sz="4" w:space="0" w:shadow="0" w:frame="0" w:color="CCC0D9"/>
        <w:left w:val="single" w:sz="4" w:space="0" w:shadow="0" w:frame="0" w:color="CCC0D9"/>
        <w:bottom w:val="single" w:sz="4" w:space="0" w:shadow="0" w:frame="0" w:color="CCC0D9"/>
        <w:right w:val="single" w:sz="4" w:space="0" w:shadow="0" w:frame="0" w:color="CCC0D9"/>
        <w:insideH w:val="single" w:sz="4" w:space="0" w:shadow="0" w:frame="0" w:color="CCC0D9"/>
        <w:insideV w:val="single" w:sz="4" w:space="0" w:shadow="0" w:frame="0" w:color="CCC0D9"/>
      </w:tblBorders>
      <w:tblCellMar>
        <w:top w:w="0" w:type="dxa"/>
        <w:left w:w="1" w:type="dxa"/>
        <w:bottom w:w="0" w:type="dxa"/>
        <w:right w:w="1" w:type="dxa"/>
      </w:tblCellMar>
    </w:tblPr>
    <w:trPr/>
    <w:tcPr/>
    <w:tblStylePr w:type="lastCol">
      <w:tblPr/>
      <w:trPr/>
      <w:tcPr>
        <w:tcBorders>
          <w:left w:val="single" w:sz="18" w:space="0" w:shadow="0" w:frame="0" w:color="5F497A"/>
        </w:tcBorders>
      </w:tcPr>
    </w:tblStylePr>
    <w:tblStylePr w:type="firstCol">
      <w:tblPr/>
      <w:trPr/>
      <w:tcPr>
        <w:tcBorders>
          <w:right w:val="single" w:sz="18" w:space="0" w:shadow="0" w:frame="0" w:color="5F497A"/>
        </w:tcBorders>
      </w:tcPr>
    </w:tblStylePr>
    <w:tblStylePr w:type="lastRow">
      <w:tblPr/>
      <w:trPr/>
      <w:tcPr>
        <w:tcBorders>
          <w:top w:val="single" w:sz="18" w:space="0" w:shadow="0" w:frame="0" w:color="5F497A"/>
        </w:tcBorders>
      </w:tcPr>
    </w:tblStylePr>
    <w:tblStylePr w:type="firstRow">
      <w:tblPr/>
      <w:trPr/>
      <w:tcPr>
        <w:tcBorders>
          <w:bottom w:val="single" w:sz="18" w:space="0" w:shadow="0" w:frame="0" w:color="5F497A"/>
        </w:tcBorders>
      </w:tcPr>
    </w:tblStylePr>
  </w:style>
  <w:style w:type="table" w:styleId="T15">
    <w:name w:val="Bordered - Accent 5"/>
    <w:basedOn w:val="T0"/>
    <w:pPr>
      <w:spacing w:lineRule="auto" w:line="240" w:after="0" w:beforeAutospacing="0" w:afterAutospacing="0"/>
    </w:pPr>
    <w:tblPr>
      <w:tblStyleRowBandSize w:val="1"/>
      <w:tblStyleColBandSize w:val="1"/>
      <w:tblInd w:w="0" w:type="dxa"/>
      <w:tblBorders>
        <w:top w:val="single" w:sz="4" w:space="0" w:shadow="0" w:frame="0" w:color="B6DDE8"/>
        <w:left w:val="single" w:sz="4" w:space="0" w:shadow="0" w:frame="0" w:color="B6DDE8"/>
        <w:bottom w:val="single" w:sz="4" w:space="0" w:shadow="0" w:frame="0" w:color="B6DDE8"/>
        <w:right w:val="single" w:sz="4" w:space="0" w:shadow="0" w:frame="0" w:color="B6DDE8"/>
        <w:insideH w:val="single" w:sz="4" w:space="0" w:shadow="0" w:frame="0" w:color="B6DDE8"/>
        <w:insideV w:val="single" w:sz="4" w:space="0" w:shadow="0" w:frame="0" w:color="B6DDE8"/>
      </w:tblBorders>
      <w:tblCellMar>
        <w:top w:w="0" w:type="dxa"/>
        <w:left w:w="1" w:type="dxa"/>
        <w:bottom w:w="0" w:type="dxa"/>
        <w:right w:w="1" w:type="dxa"/>
      </w:tblCellMar>
    </w:tblPr>
    <w:trPr/>
    <w:tcPr/>
    <w:tblStylePr w:type="lastCol">
      <w:tblPr/>
      <w:trPr/>
      <w:tcPr>
        <w:tcBorders>
          <w:left w:val="single" w:sz="18" w:space="0" w:shadow="0" w:frame="0" w:color="31849B"/>
        </w:tcBorders>
      </w:tcPr>
    </w:tblStylePr>
    <w:tblStylePr w:type="firstCol">
      <w:tblPr/>
      <w:trPr/>
      <w:tcPr>
        <w:tcBorders>
          <w:right w:val="single" w:sz="18" w:space="0" w:shadow="0" w:frame="0" w:color="31849B"/>
        </w:tcBorders>
      </w:tcPr>
    </w:tblStylePr>
    <w:tblStylePr w:type="lastRow">
      <w:tblPr/>
      <w:trPr/>
      <w:tcPr>
        <w:tcBorders>
          <w:top w:val="single" w:sz="18" w:space="0" w:shadow="0" w:frame="0" w:color="31849B"/>
        </w:tcBorders>
      </w:tcPr>
    </w:tblStylePr>
    <w:tblStylePr w:type="firstRow">
      <w:tblPr/>
      <w:trPr/>
      <w:tcPr>
        <w:tcBorders>
          <w:bottom w:val="single" w:sz="18" w:space="0" w:shadow="0" w:frame="0" w:color="31849B"/>
        </w:tcBorders>
      </w:tcPr>
    </w:tblStylePr>
  </w:style>
  <w:style w:type="table" w:styleId="T16">
    <w:name w:val="Bordered - Accent 6"/>
    <w:basedOn w:val="T0"/>
    <w:pPr>
      <w:spacing w:lineRule="auto" w:line="240" w:after="0" w:beforeAutospacing="0" w:afterAutospacing="0"/>
    </w:pPr>
    <w:tblPr>
      <w:tblStyleRowBandSize w:val="1"/>
      <w:tblStyleColBandSize w:val="1"/>
      <w:tblInd w:w="0" w:type="dxa"/>
      <w:tblBorders>
        <w:top w:val="single" w:sz="4" w:space="0" w:shadow="0" w:frame="0" w:color="FBD4B4"/>
        <w:left w:val="single" w:sz="4" w:space="0" w:shadow="0" w:frame="0" w:color="FBD4B4"/>
        <w:bottom w:val="single" w:sz="4" w:space="0" w:shadow="0" w:frame="0" w:color="FBD4B4"/>
        <w:right w:val="single" w:sz="4" w:space="0" w:shadow="0" w:frame="0" w:color="FBD4B4"/>
        <w:insideH w:val="single" w:sz="4" w:space="0" w:shadow="0" w:frame="0" w:color="FBD4B4"/>
        <w:insideV w:val="single" w:sz="4" w:space="0" w:shadow="0" w:frame="0" w:color="FBD4B4"/>
      </w:tblBorders>
      <w:tblCellMar>
        <w:top w:w="0" w:type="dxa"/>
        <w:left w:w="1" w:type="dxa"/>
        <w:bottom w:w="0" w:type="dxa"/>
        <w:right w:w="1" w:type="dxa"/>
      </w:tblCellMar>
    </w:tblPr>
    <w:trPr/>
    <w:tcPr/>
    <w:tblStylePr w:type="lastCol">
      <w:tblPr/>
      <w:trPr/>
      <w:tcPr>
        <w:tcBorders>
          <w:left w:val="single" w:sz="18" w:space="0" w:shadow="0" w:frame="0" w:color="E36C0A"/>
        </w:tcBorders>
      </w:tcPr>
    </w:tblStylePr>
    <w:tblStylePr w:type="firstCol">
      <w:tblPr/>
      <w:trPr/>
      <w:tcPr>
        <w:tcBorders>
          <w:right w:val="single" w:sz="18" w:space="0" w:shadow="0" w:frame="0" w:color="E36C0A"/>
        </w:tcBorders>
      </w:tcPr>
    </w:tblStylePr>
    <w:tblStylePr w:type="lastRow">
      <w:tblPr/>
      <w:trPr/>
      <w:tcPr>
        <w:tcBorders>
          <w:top w:val="single" w:sz="18" w:space="0" w:shadow="0" w:frame="0" w:color="E36C0A"/>
        </w:tcBorders>
      </w:tcPr>
    </w:tblStylePr>
    <w:tblStylePr w:type="firstRow">
      <w:tblPr/>
      <w:trPr/>
      <w:tcPr>
        <w:tcBorders>
          <w:bottom w:val="single" w:sz="18" w:space="0" w:shadow="0" w:frame="0" w:color="E36C0A"/>
        </w:tcBorders>
      </w:tcPr>
    </w:tblStylePr>
  </w:style>
  <w:style w:type="table" w:styleId="T17">
    <w:name w:val="Bordered &amp; Lined"/>
    <w:basedOn w:val="T0"/>
    <w:pPr>
      <w:spacing w:lineRule="auto" w:line="240" w:after="0" w:beforeAutospacing="0" w:afterAutospacing="0"/>
    </w:pPr>
    <w:tblPr>
      <w:tblStyleRowBandSize w:val="1"/>
      <w:tblStyleColBandSize w:val="1"/>
      <w:tblInd w:w="0"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 w:type="dxa"/>
        <w:bottom w:w="0" w:type="dxa"/>
        <w:right w:w="1" w:type="dxa"/>
      </w:tblCellMar>
    </w:tblPr>
    <w:trPr/>
    <w:tcPr/>
    <w:tblStylePr w:type="band2Horz">
      <w:tblPr/>
      <w:trPr/>
      <w:tcPr>
        <w:shd w:val="clear" w:color="auto" w:fill="D9D9D9"/>
      </w:tcPr>
    </w:tblStylePr>
    <w:tblStylePr w:type="band2Vert">
      <w:tblPr/>
      <w:trPr/>
      <w:tcPr>
        <w:shd w:val="clear" w:color="auto" w:fill="D9D9D9"/>
      </w:tcPr>
    </w:tblStylePr>
    <w:tblStylePr w:type="lastCol">
      <w:tblPr/>
      <w:trPr/>
      <w:tcPr>
        <w:shd w:val="clear" w:color="auto" w:fill="A6A6A6"/>
      </w:tcPr>
    </w:tblStylePr>
    <w:tblStylePr w:type="firstCol">
      <w:tblPr/>
      <w:trPr/>
      <w:tcPr>
        <w:shd w:val="clear" w:color="auto" w:fill="A6A6A6"/>
      </w:tcPr>
    </w:tblStylePr>
    <w:tblStylePr w:type="lastRow">
      <w:tblPr/>
      <w:trPr/>
      <w:tcPr>
        <w:shd w:val="clear" w:color="auto" w:fill="A6A6A6"/>
      </w:tcPr>
    </w:tblStylePr>
    <w:tblStylePr w:type="firstRow">
      <w:tblPr/>
      <w:trPr/>
      <w:tcPr>
        <w:shd w:val="clear" w:color="auto" w:fill="A6A6A6"/>
      </w:tcPr>
    </w:tblStylePr>
  </w:style>
  <w:style w:type="table" w:styleId="T18">
    <w:name w:val="Bordered &amp; Lined - Accent 1"/>
    <w:basedOn w:val="T0"/>
    <w:pPr>
      <w:spacing w:lineRule="auto" w:line="240" w:after="0" w:beforeAutospacing="0" w:afterAutospacing="0"/>
    </w:pPr>
    <w:tblPr>
      <w:tblStyleRowBandSize w:val="1"/>
      <w:tblStyleColBandSize w:val="1"/>
      <w:tblInd w:w="0" w:type="dxa"/>
      <w:tblBorders>
        <w:top w:val="single" w:sz="4" w:space="0" w:shadow="0" w:frame="0" w:color="17365D"/>
        <w:left w:val="single" w:sz="4" w:space="0" w:shadow="0" w:frame="0" w:color="17365D"/>
        <w:bottom w:val="single" w:sz="4" w:space="0" w:shadow="0" w:frame="0" w:color="17365D"/>
        <w:right w:val="single" w:sz="4" w:space="0" w:shadow="0" w:frame="0" w:color="17365D"/>
        <w:insideH w:val="single" w:sz="4" w:space="0" w:shadow="0" w:frame="0" w:color="17365D"/>
        <w:insideV w:val="single" w:sz="4" w:space="0" w:shadow="0" w:frame="0" w:color="17365D"/>
      </w:tblBorders>
      <w:tblCellMar>
        <w:top w:w="0" w:type="dxa"/>
        <w:left w:w="1" w:type="dxa"/>
        <w:bottom w:w="0" w:type="dxa"/>
        <w:right w:w="1" w:type="dxa"/>
      </w:tblCellMar>
    </w:tblPr>
    <w:trPr/>
    <w:tcPr/>
    <w:tblStylePr w:type="band2Horz">
      <w:tblPr/>
      <w:trPr/>
      <w:tcPr>
        <w:shd w:val="clear" w:color="auto" w:fill="DBE5F1"/>
      </w:tcPr>
    </w:tblStylePr>
    <w:tblStylePr w:type="band2Vert">
      <w:tblPr/>
      <w:trPr/>
      <w:tcPr>
        <w:shd w:val="clear" w:color="auto" w:fill="DBE5F1"/>
      </w:tcPr>
    </w:tblStylePr>
    <w:tblStylePr w:type="lastCol">
      <w:tblPr/>
      <w:trPr/>
      <w:tcPr>
        <w:shd w:val="clear" w:color="auto" w:fill="8DB3E2"/>
      </w:tcPr>
    </w:tblStylePr>
    <w:tblStylePr w:type="firstCol">
      <w:tblPr/>
      <w:trPr/>
      <w:tcPr>
        <w:shd w:val="clear" w:color="auto" w:fill="8DB3E2"/>
      </w:tcPr>
    </w:tblStylePr>
    <w:tblStylePr w:type="lastRow">
      <w:tblPr/>
      <w:trPr/>
      <w:tcPr>
        <w:shd w:val="clear" w:color="auto" w:fill="8DB3E2"/>
      </w:tcPr>
    </w:tblStylePr>
    <w:tblStylePr w:type="firstRow">
      <w:tblPr/>
      <w:trPr/>
      <w:tcPr>
        <w:shd w:val="clear" w:color="auto" w:fill="8DB3E2"/>
      </w:tcPr>
    </w:tblStylePr>
  </w:style>
  <w:style w:type="table" w:styleId="T19">
    <w:name w:val="Bordered &amp; Lined - Accent 2"/>
    <w:basedOn w:val="T0"/>
    <w:pPr>
      <w:spacing w:lineRule="auto" w:line="240" w:after="0" w:beforeAutospacing="0" w:afterAutospacing="0"/>
    </w:pPr>
    <w:tblPr>
      <w:tblStyleRowBandSize w:val="1"/>
      <w:tblStyleColBandSize w:val="1"/>
      <w:tblInd w:w="0" w:type="dxa"/>
      <w:tblBorders>
        <w:top w:val="single" w:sz="4" w:space="0" w:shadow="0" w:frame="0" w:color="943634"/>
        <w:left w:val="single" w:sz="4" w:space="0" w:shadow="0" w:frame="0" w:color="943634"/>
        <w:bottom w:val="single" w:sz="4" w:space="0" w:shadow="0" w:frame="0" w:color="943634"/>
        <w:right w:val="single" w:sz="4" w:space="0" w:shadow="0" w:frame="0" w:color="943634"/>
        <w:insideH w:val="single" w:sz="4" w:space="0" w:shadow="0" w:frame="0" w:color="943634"/>
        <w:insideV w:val="single" w:sz="4" w:space="0" w:shadow="0" w:frame="0" w:color="943634"/>
      </w:tblBorders>
      <w:tblCellMar>
        <w:top w:w="0" w:type="dxa"/>
        <w:left w:w="1" w:type="dxa"/>
        <w:bottom w:w="0" w:type="dxa"/>
        <w:right w:w="1" w:type="dxa"/>
      </w:tblCellMar>
    </w:tblPr>
    <w:trPr/>
    <w:tcPr/>
    <w:tblStylePr w:type="band2Horz">
      <w:tblPr/>
      <w:trPr/>
      <w:tcPr>
        <w:shd w:val="clear" w:color="auto" w:fill="F2DBDB"/>
      </w:tcPr>
    </w:tblStylePr>
    <w:tblStylePr w:type="band2Vert">
      <w:tblPr/>
      <w:trPr/>
      <w:tcPr>
        <w:shd w:val="clear" w:color="auto" w:fill="F2DBDB"/>
      </w:tcPr>
    </w:tblStylePr>
    <w:tblStylePr w:type="lastCol">
      <w:tblPr/>
      <w:trPr/>
      <w:tcPr>
        <w:shd w:val="clear" w:color="auto" w:fill="D99594"/>
      </w:tcPr>
    </w:tblStylePr>
    <w:tblStylePr w:type="firstCol">
      <w:tblPr/>
      <w:trPr/>
      <w:tcPr>
        <w:shd w:val="clear" w:color="auto" w:fill="D99594"/>
      </w:tcPr>
    </w:tblStylePr>
    <w:tblStylePr w:type="lastRow">
      <w:tblPr/>
      <w:trPr/>
      <w:tcPr>
        <w:shd w:val="clear" w:color="auto" w:fill="D99594"/>
      </w:tcPr>
    </w:tblStylePr>
    <w:tblStylePr w:type="firstRow">
      <w:tblPr/>
      <w:trPr/>
      <w:tcPr>
        <w:shd w:val="clear" w:color="auto" w:fill="D99594"/>
      </w:tcPr>
    </w:tblStylePr>
  </w:style>
  <w:style w:type="table" w:styleId="T20">
    <w:name w:val="Bordered &amp; Lined - Accent 3"/>
    <w:basedOn w:val="T0"/>
    <w:pPr>
      <w:spacing w:lineRule="auto" w:line="240" w:after="0" w:beforeAutospacing="0" w:afterAutospacing="0"/>
    </w:pPr>
    <w:tblPr>
      <w:tblStyleRowBandSize w:val="1"/>
      <w:tblStyleColBandSize w:val="1"/>
      <w:tblInd w:w="0" w:type="dxa"/>
      <w:tblBorders>
        <w:top w:val="single" w:sz="4" w:space="0" w:shadow="0" w:frame="0" w:color="76923C"/>
        <w:left w:val="single" w:sz="4" w:space="0" w:shadow="0" w:frame="0" w:color="76923C"/>
        <w:bottom w:val="single" w:sz="4" w:space="0" w:shadow="0" w:frame="0" w:color="76923C"/>
        <w:right w:val="single" w:sz="4" w:space="0" w:shadow="0" w:frame="0" w:color="76923C"/>
        <w:insideH w:val="single" w:sz="4" w:space="0" w:shadow="0" w:frame="0" w:color="76923C"/>
        <w:insideV w:val="single" w:sz="4" w:space="0" w:shadow="0" w:frame="0" w:color="76923C"/>
      </w:tblBorders>
      <w:tblCellMar>
        <w:top w:w="0" w:type="dxa"/>
        <w:left w:w="1" w:type="dxa"/>
        <w:bottom w:w="0" w:type="dxa"/>
        <w:right w:w="1" w:type="dxa"/>
      </w:tblCellMar>
    </w:tblPr>
    <w:trPr/>
    <w:tcPr/>
    <w:tblStylePr w:type="band2Horz">
      <w:tblPr/>
      <w:trPr/>
      <w:tcPr>
        <w:shd w:val="clear" w:color="auto" w:fill="EAF1DD"/>
      </w:tcPr>
    </w:tblStylePr>
    <w:tblStylePr w:type="band2Vert">
      <w:tblPr/>
      <w:trPr/>
      <w:tcPr>
        <w:shd w:val="clear" w:color="auto" w:fill="EAF1DD"/>
      </w:tcPr>
    </w:tblStylePr>
    <w:tblStylePr w:type="lastCol">
      <w:tblPr/>
      <w:trPr/>
      <w:tcPr>
        <w:shd w:val="clear" w:color="auto" w:fill="C2D69B"/>
      </w:tcPr>
    </w:tblStylePr>
    <w:tblStylePr w:type="firstCol">
      <w:tblPr/>
      <w:trPr/>
      <w:tcPr>
        <w:shd w:val="clear" w:color="auto" w:fill="C2D69B"/>
      </w:tcPr>
    </w:tblStylePr>
    <w:tblStylePr w:type="lastRow">
      <w:tblPr/>
      <w:trPr/>
      <w:tcPr>
        <w:shd w:val="clear" w:color="auto" w:fill="C2D69B"/>
      </w:tcPr>
    </w:tblStylePr>
    <w:tblStylePr w:type="firstRow">
      <w:tblPr/>
      <w:trPr/>
      <w:tcPr>
        <w:shd w:val="clear" w:color="auto" w:fill="C2D69B"/>
      </w:tcPr>
    </w:tblStylePr>
  </w:style>
  <w:style w:type="table" w:styleId="T21">
    <w:name w:val="Bordered &amp; Lined - Accent 4"/>
    <w:basedOn w:val="T0"/>
    <w:pPr>
      <w:spacing w:lineRule="auto" w:line="240" w:after="0" w:beforeAutospacing="0" w:afterAutospacing="0"/>
    </w:pPr>
    <w:tblPr>
      <w:tblStyleRowBandSize w:val="1"/>
      <w:tblStyleColBandSize w:val="1"/>
      <w:tblInd w:w="0" w:type="dxa"/>
      <w:tblBorders>
        <w:top w:val="single" w:sz="4" w:space="0" w:shadow="0" w:frame="0" w:color="5F497A"/>
        <w:left w:val="single" w:sz="4" w:space="0" w:shadow="0" w:frame="0" w:color="5F497A"/>
        <w:bottom w:val="single" w:sz="4" w:space="0" w:shadow="0" w:frame="0" w:color="5F497A"/>
        <w:right w:val="single" w:sz="4" w:space="0" w:shadow="0" w:frame="0" w:color="5F497A"/>
        <w:insideH w:val="single" w:sz="4" w:space="0" w:shadow="0" w:frame="0" w:color="5F497A"/>
        <w:insideV w:val="single" w:sz="4" w:space="0" w:shadow="0" w:frame="0" w:color="5F497A"/>
      </w:tblBorders>
      <w:tblCellMar>
        <w:top w:w="0" w:type="dxa"/>
        <w:left w:w="1" w:type="dxa"/>
        <w:bottom w:w="0" w:type="dxa"/>
        <w:right w:w="1" w:type="dxa"/>
      </w:tblCellMar>
    </w:tblPr>
    <w:trPr/>
    <w:tcPr/>
    <w:tblStylePr w:type="band2Horz">
      <w:tblPr/>
      <w:trPr/>
      <w:tcPr>
        <w:shd w:val="clear" w:color="auto" w:fill="E5DFEC"/>
      </w:tcPr>
    </w:tblStylePr>
    <w:tblStylePr w:type="band2Vert">
      <w:tblPr/>
      <w:trPr/>
      <w:tcPr>
        <w:shd w:val="clear" w:color="auto" w:fill="E5DFEC"/>
      </w:tcPr>
    </w:tblStylePr>
    <w:tblStylePr w:type="lastCol">
      <w:tblPr/>
      <w:trPr/>
      <w:tcPr>
        <w:shd w:val="clear" w:color="auto" w:fill="B2A1C7"/>
      </w:tcPr>
    </w:tblStylePr>
    <w:tblStylePr w:type="firstCol">
      <w:tblPr/>
      <w:trPr/>
      <w:tcPr>
        <w:shd w:val="clear" w:color="auto" w:fill="B2A1C7"/>
      </w:tcPr>
    </w:tblStylePr>
    <w:tblStylePr w:type="lastRow">
      <w:tblPr/>
      <w:trPr/>
      <w:tcPr>
        <w:shd w:val="clear" w:color="auto" w:fill="B2A1C7"/>
      </w:tcPr>
    </w:tblStylePr>
    <w:tblStylePr w:type="firstRow">
      <w:tblPr/>
      <w:trPr/>
      <w:tcPr>
        <w:shd w:val="clear" w:color="auto" w:fill="B2A1C7"/>
      </w:tcPr>
    </w:tblStylePr>
  </w:style>
  <w:style w:type="table" w:styleId="T22">
    <w:name w:val="Bordered &amp; Lined - Accent 5"/>
    <w:basedOn w:val="T0"/>
    <w:pPr>
      <w:spacing w:lineRule="auto" w:line="240" w:after="0" w:beforeAutospacing="0" w:afterAutospacing="0"/>
    </w:pPr>
    <w:tblPr>
      <w:tblStyleRowBandSize w:val="1"/>
      <w:tblStyleColBandSize w:val="1"/>
      <w:tblInd w:w="0" w:type="dxa"/>
      <w:tblBorders>
        <w:top w:val="single" w:sz="4" w:space="0" w:shadow="0" w:frame="0" w:color="31849B"/>
        <w:left w:val="single" w:sz="4" w:space="0" w:shadow="0" w:frame="0" w:color="31849B"/>
        <w:bottom w:val="single" w:sz="4" w:space="0" w:shadow="0" w:frame="0" w:color="31849B"/>
        <w:right w:val="single" w:sz="4" w:space="0" w:shadow="0" w:frame="0" w:color="31849B"/>
        <w:insideH w:val="single" w:sz="4" w:space="0" w:shadow="0" w:frame="0" w:color="31849B"/>
        <w:insideV w:val="single" w:sz="4" w:space="0" w:shadow="0" w:frame="0" w:color="31849B"/>
      </w:tblBorders>
      <w:tblCellMar>
        <w:top w:w="0" w:type="dxa"/>
        <w:left w:w="1" w:type="dxa"/>
        <w:bottom w:w="0" w:type="dxa"/>
        <w:right w:w="1" w:type="dxa"/>
      </w:tblCellMar>
    </w:tblPr>
    <w:trPr/>
    <w:tcPr/>
    <w:tblStylePr w:type="band2Horz">
      <w:tblPr/>
      <w:trPr/>
      <w:tcPr>
        <w:shd w:val="clear" w:color="auto" w:fill="DAEEF3"/>
      </w:tcPr>
    </w:tblStylePr>
    <w:tblStylePr w:type="band2Vert">
      <w:tblPr/>
      <w:trPr/>
      <w:tcPr>
        <w:shd w:val="clear" w:color="auto" w:fill="DAEEF3"/>
      </w:tcPr>
    </w:tblStylePr>
    <w:tblStylePr w:type="lastCol">
      <w:tblPr/>
      <w:trPr/>
      <w:tcPr>
        <w:shd w:val="clear" w:color="auto" w:fill="92CDDC"/>
      </w:tcPr>
    </w:tblStylePr>
    <w:tblStylePr w:type="firstCol">
      <w:tblPr/>
      <w:trPr/>
      <w:tcPr>
        <w:shd w:val="clear" w:color="auto" w:fill="92CDDC"/>
      </w:tcPr>
    </w:tblStylePr>
    <w:tblStylePr w:type="lastRow">
      <w:tblPr/>
      <w:trPr/>
      <w:tcPr>
        <w:shd w:val="clear" w:color="auto" w:fill="92CDDC"/>
      </w:tcPr>
    </w:tblStylePr>
    <w:tblStylePr w:type="firstRow">
      <w:tblPr/>
      <w:trPr/>
      <w:tcPr>
        <w:shd w:val="clear" w:color="auto" w:fill="92CDDC"/>
      </w:tcPr>
    </w:tblStylePr>
  </w:style>
  <w:style w:type="table" w:styleId="T23">
    <w:name w:val="Bordered &amp; Lined - Accent 6"/>
    <w:basedOn w:val="T0"/>
    <w:pPr>
      <w:spacing w:lineRule="auto" w:line="240" w:after="0" w:beforeAutospacing="0" w:afterAutospacing="0"/>
    </w:pPr>
    <w:tblPr>
      <w:tblStyleRowBandSize w:val="1"/>
      <w:tblStyleColBandSize w:val="1"/>
      <w:tblInd w:w="0" w:type="dxa"/>
      <w:tblBorders>
        <w:top w:val="single" w:sz="4" w:space="0" w:shadow="0" w:frame="0" w:color="E36C0A"/>
        <w:left w:val="single" w:sz="4" w:space="0" w:shadow="0" w:frame="0" w:color="E36C0A"/>
        <w:bottom w:val="single" w:sz="4" w:space="0" w:shadow="0" w:frame="0" w:color="E36C0A"/>
        <w:right w:val="single" w:sz="4" w:space="0" w:shadow="0" w:frame="0" w:color="E36C0A"/>
        <w:insideH w:val="single" w:sz="4" w:space="0" w:shadow="0" w:frame="0" w:color="E36C0A"/>
        <w:insideV w:val="single" w:sz="4" w:space="0" w:shadow="0" w:frame="0" w:color="E36C0A"/>
      </w:tblBorders>
      <w:tblCellMar>
        <w:top w:w="0" w:type="dxa"/>
        <w:left w:w="1" w:type="dxa"/>
        <w:bottom w:w="0" w:type="dxa"/>
        <w:right w:w="1" w:type="dxa"/>
      </w:tblCellMar>
    </w:tblPr>
    <w:trPr/>
    <w:tcPr/>
    <w:tblStylePr w:type="band2Horz">
      <w:tblPr/>
      <w:trPr/>
      <w:tcPr>
        <w:shd w:val="clear" w:color="auto" w:fill="FDE9D9"/>
      </w:tcPr>
    </w:tblStylePr>
    <w:tblStylePr w:type="band2Vert">
      <w:tblPr/>
      <w:trPr/>
      <w:tcPr>
        <w:shd w:val="clear" w:color="auto" w:fill="FDE9D9"/>
      </w:tcPr>
    </w:tblStylePr>
    <w:tblStylePr w:type="lastCol">
      <w:tblPr/>
      <w:trPr/>
      <w:tcPr>
        <w:shd w:val="clear" w:color="auto" w:fill="FABF8F"/>
      </w:tcPr>
    </w:tblStylePr>
    <w:tblStylePr w:type="firstCol">
      <w:tblPr/>
      <w:trPr/>
      <w:tcPr>
        <w:shd w:val="clear" w:color="auto" w:fill="FABF8F"/>
      </w:tcPr>
    </w:tblStylePr>
    <w:tblStylePr w:type="lastRow">
      <w:tblPr/>
      <w:trPr/>
      <w:tcPr>
        <w:shd w:val="clear" w:color="auto" w:fill="FABF8F"/>
      </w:tcPr>
    </w:tblStylePr>
    <w:tblStylePr w:type="firstRow">
      <w:tblPr/>
      <w:trPr/>
      <w:tcPr>
        <w:shd w:val="clear" w:color="auto" w:fill="FABF8F"/>
      </w:tcPr>
    </w:tblStylePr>
  </w:style>
  <w:style w:type="numbering" w:styleId="N0">
    <w:name w:val="No List"/>
  </w:style>
</w:styles>
</file>

<file path=word/_rels/document.xml.rels>&#65279;<?xml version="1.0" encoding="utf-8"?><Relationships xmlns="http://schemas.openxmlformats.org/package/2006/relationships"><Relationship Id="RelHdr1" Type="http://schemas.openxmlformats.org/officeDocument/2006/relationships/header" Target="header1.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2016-08-11T07:55:52Z</dcterms:created>
  <cp:lastModifiedBy>NT AUTHORITY\SYSTEM</cp:lastModifiedBy>
  <dcterms:modified xsi:type="dcterms:W3CDTF">2017-05-09T10:49:36Z</dcterms:modified>
  <cp:revision>55</cp:revision>
</cp:coreProperties>
</file>