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D86B5F" Type="http://schemas.openxmlformats.org/officeDocument/2006/relationships/officeDocument" Target="/word/document.xml" /><Relationship Id="coreR59D86B5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Look w:val="04A0"/>
      </w:tblPr>
      <w:tblGrid/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spacing w:lineRule="auto" w:line="240" w:beforeAutospacing="0" w:afterAutospacing="0"/>
              <w:contextualSpacing w:val="1"/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 xml:space="preserve">A- İŞE İLİŞKİN BİLGİLER   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shd w:val="clear" w:fill="FFFFFF"/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İşin Kısa Tanımı</w:t>
            </w:r>
          </w:p>
        </w:tc>
      </w:tr>
      <w:tr>
        <w:tblPrEx>
          <w:tblW w:w="0" w:type="auto"/>
          <w:tblLook w:val="04A0"/>
        </w:tblPrEx>
        <w:trPr>
          <w:trHeight w:hRule="atLeast" w:val="768"/>
        </w:trPr>
        <w:tc>
          <w:tcPr>
            <w:tcW w:w="9287" w:type="dxa"/>
          </w:tcPr>
          <w:p>
            <w:r>
              <w:t xml:space="preserve">Yöneticinin kurum veya kuruluş içindeki dışındaki kişilerle iletişimini, günlük, haftalık çalışma programının uygulanmasını sağlayan, yöneticinin günlük işlerini organize eden, yazışma ve dosyalama işlemlerini yürüten kişidir. </w:t>
            </w:r>
          </w:p>
        </w:tc>
      </w:tr>
      <w:tr>
        <w:tblPrEx>
          <w:tblW w:w="0" w:type="auto"/>
          <w:tblLook w:val="04A0"/>
        </w:tblPrEx>
        <w:trPr>
          <w:trHeight w:hRule="atLeast" w:val="324"/>
        </w:trPr>
        <w:tc>
          <w:tcPr>
            <w:tcW w:w="9287" w:type="dxa"/>
            <w:shd w:val="clear" w:color="auto" w:fill="FFFFFF"/>
          </w:tcPr>
          <w:p>
            <w:pPr>
              <w:tabs>
                <w:tab w:val="left" w:pos="5610" w:leader="none"/>
              </w:tabs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Görev ve Sorumluluklar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r>
              <w:t xml:space="preserve">-   Daire başkanına daha önce programlanan işleri hatırlatır,</w:t>
            </w:r>
          </w:p>
          <w:p>
            <w:r>
              <w:t xml:space="preserve">-   Gelen haber ve bilgileri kaydeder, yöneticiye ulaştırır,</w:t>
            </w:r>
          </w:p>
          <w:p>
            <w:r>
              <w:t xml:space="preserve">-   Telefon görüşmelerinin yapılmasını sağlar,</w:t>
            </w:r>
          </w:p>
          <w:p>
            <w:r>
              <w:t xml:space="preserve">-   Randevuları ayarlar, misafirleri karşılar,</w:t>
            </w:r>
          </w:p>
          <w:p>
            <w:r>
              <w:t xml:space="preserve">-   Gelen yazıları (Fax, posta vb.) alır, sınıflandırır, kaydeder, büro içi evrak akışını sağlar,</w:t>
            </w:r>
          </w:p>
          <w:p>
            <w:r>
              <w:t xml:space="preserve">-   Mektup, rapor, tablo vb. dokümanları yazar, çoğaltır, dağıtır ve dosyalar,</w:t>
            </w:r>
          </w:p>
          <w:p>
            <w:r>
              <w:t xml:space="preserve">-   Dosyalardan istenen bilgileri bulur,</w:t>
            </w:r>
          </w:p>
          <w:p>
            <w:r>
              <w:t xml:space="preserve">-   Bir toplantı yapılacaksa gündemini yazıp, ilgililere gönderir, salonu ve kullanılacak materyali hazırlatır,</w:t>
            </w:r>
          </w:p>
          <w:p>
            <w:r>
              <w:t xml:space="preserve">-   Yönetici seyahat edeceği zaman ulaşım aracında, kalacağı otelde yer ayırtır. Pasaport, vize vb. işlemleri yapar, ilgili kişilere durumu haber verir, seyahat materyali hazırlar.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Yetkiler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r>
              <w:t xml:space="preserve"> -Yukarıda belirtilen görev ve sorumlulukları gerçekleştirme yetkisine sahip olmak.</w:t>
            </w:r>
          </w:p>
          <w:p>
            <w:r>
              <w:t xml:space="preserve"> -Faaliyetlerinin gerektirdiği her türlü araç, gereç ve malzemeyi kullanabilmek.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İlgili Mevzuat</w:t>
            </w:r>
          </w:p>
        </w:tc>
      </w:tr>
      <w:tr>
        <w:tblPrEx>
          <w:tblW w:w="0" w:type="auto"/>
          <w:tblLook w:val="04A0"/>
        </w:tblPrEx>
        <w:trPr>
          <w:trHeight w:hRule="atLeast" w:val="894"/>
        </w:trPr>
        <w:tc>
          <w:tcPr>
            <w:tcW w:w="9287" w:type="dxa"/>
          </w:tcPr>
          <w:p>
            <w:r>
              <w:t>-657 sayılı devlet memurları kanunu,</w:t>
            </w:r>
          </w:p>
          <w:p>
            <w:r>
              <w:t>-2547 sayılı Kanun.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>B- ATANACAKLARDA ARANACAK NİTELİKLER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Öğrenim Düzeyi Ve Bölümü</w:t>
            </w:r>
          </w:p>
        </w:tc>
      </w:tr>
      <w:tr>
        <w:tblPrEx>
          <w:tblW w:w="0" w:type="auto"/>
          <w:tblLook w:val="04A0"/>
        </w:tblPrEx>
        <w:trPr>
          <w:trHeight w:hRule="atLeast" w:val="398"/>
        </w:trPr>
        <w:tc>
          <w:tcPr>
            <w:tcW w:w="9287" w:type="dxa"/>
            <w:shd w:val="clear" w:color="auto" w:fill="FFFFFF"/>
          </w:tcPr>
          <w:p>
            <w:r>
              <w:t>Lise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Mesleki Eğitim, Sertifikalar ve Diğer Eğitimler</w:t>
            </w:r>
          </w:p>
        </w:tc>
      </w:tr>
      <w:tr>
        <w:tblPrEx>
          <w:tblW w:w="0" w:type="auto"/>
          <w:tblLook w:val="04A0"/>
        </w:tblPrEx>
        <w:trPr>
          <w:trHeight w:hRule="atLeast" w:val="631"/>
        </w:trPr>
        <w:tc>
          <w:tcPr>
            <w:tcW w:w="9287" w:type="dxa"/>
            <w:shd w:val="clear" w:color="auto" w:fill="FFFFFF"/>
          </w:tcPr>
          <w:p>
            <w:r>
              <w:t>-657 sayılı Devlet Memurları Kanununa göre atanmış olmak</w:t>
            </w:r>
          </w:p>
          <w:p>
            <w:r>
              <w:t>-En az Lise mezunu olmak.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Yabancı Dil Bilgisi ve Düzeyi</w:t>
            </w:r>
          </w:p>
        </w:tc>
      </w:tr>
      <w:tr>
        <w:tblPrEx>
          <w:tblW w:w="0" w:type="auto"/>
          <w:tblLook w:val="04A0"/>
        </w:tblPrEx>
        <w:trPr>
          <w:trHeight w:hRule="atLeast" w:val="354"/>
        </w:trPr>
        <w:tc>
          <w:tcPr>
            <w:tcW w:w="9287" w:type="dxa"/>
            <w:shd w:val="clear" w:color="auto" w:fill="FFFFFF"/>
          </w:tcPr>
          <w:p>
            <w:r>
              <w:t>Herhangi bir yabancı dil bilgisi gerekmemektedir.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Hizmet Süresi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/>
        </w:tc>
      </w:tr>
    </w:tbl>
    <w:p/>
    <w:p>
      <w:bookmarkStart w:id="0" w:name="_GoBack"/>
      <w:bookmarkEnd w:id="0"/>
    </w:p>
    <w:sectPr>
      <w:headerReference xmlns:r="http://schemas.openxmlformats.org/officeDocument/2006/relationships" w:type="default" r:id="RelHdr1"/>
      <w:type w:val="nextPage"/>
      <w:pgSz w:w="11906" w:h="16838" w:code="0"/>
      <w:pgMar w:left="1417" w:right="1417" w:top="993" w:bottom="1417" w:header="426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"/>
      <w:tabs>
        <w:tab w:val="clear" w:pos="7143" w:leader="none"/>
        <w:tab w:val="clear" w:pos="14287" w:leader="none"/>
      </w:tabs>
      <w:rPr>
        <w:sz w:val="20"/>
      </w:rPr>
    </w:pPr>
  </w:p>
  <w:tbl>
    <w:tblPr>
      <w:tblStyle w:val="T2"/>
      <w:tblW w:w="9180" w:type="dxa"/>
      <w:tblBorders>
        <w:top w:val="nil" w:sz="0" w:space="0" w:shadow="0" w:frame="0"/>
        <w:left w:val="nil" w:sz="0" w:space="0" w:shadow="0" w:frame="0"/>
        <w:bottom w:val="nil" w:sz="0" w:space="0" w:shadow="0" w:frame="0"/>
        <w:right w:val="nil" w:sz="0" w:space="0" w:shadow="0" w:frame="0"/>
        <w:insideH w:val="nil" w:sz="0" w:space="0" w:shadow="0" w:frame="0"/>
        <w:insideV w:val="nil" w:sz="0" w:space="0" w:shadow="0" w:frame="0"/>
      </w:tblBorders>
      <w:tblLayout w:type="fixed"/>
      <w:tblLook w:val="04A0"/>
    </w:tblPr>
    <w:tblGrid/>
    <w:tr>
      <w:tblPrEx>
        <w:tblW w:w="9180" w:type="dxa"/>
        <w:tblBorders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  <w:insideH w:val="nil" w:sz="0" w:space="0" w:shadow="0" w:frame="0"/>
          <w:insideV w:val="nil" w:sz="0" w:space="0" w:shadow="0" w:frame="0"/>
        </w:tblBorders>
        <w:tblLayout w:type="fixed"/>
        <w:tblLook w:val="04A0"/>
      </w:tblPrEx>
      <w:trPr>
        <w:trHeight w:hRule="atLeast" w:val="357"/>
      </w:trPr>
      <w:tc>
        <w:tcPr>
          <w:tcW w:w="1668" w:type="dxa"/>
          <w:tcBorders>
            <w:bottom w:val="single" w:sz="4" w:space="0" w:shadow="0" w:frame="0" w:color="000000"/>
          </w:tcBorders>
        </w:tcPr>
        <w:p>
          <w:pPr>
            <w:tabs>
              <w:tab w:val="center" w:pos="726" w:leader="none"/>
            </w:tabs>
            <w:rPr>
              <w:b w:val="1"/>
            </w:rPr>
          </w:pPr>
        </w:p>
      </w:tc>
      <w:tc>
        <w:tcPr>
          <w:tcW w:w="7512" w:type="dxa"/>
          <w:tcBorders>
            <w:bottom w:val="single" w:sz="4" w:space="0" w:shadow="0" w:frame="0" w:color="000000"/>
          </w:tcBorders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</w:p>
      </w:tc>
    </w:tr>
    <w:tr>
      <w:tblPrEx>
        <w:tblW w:w="9180" w:type="dxa"/>
        <w:tblLayout w:type="fixed"/>
        <w:tblLook w:val="04A0"/>
      </w:tblPrEx>
      <w:trPr>
        <w:trHeight w:hRule="atLeast" w:val="38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BİRİMİ</w:t>
            <w:tab/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  <w:r>
            <w:rPr>
              <w:b w:val="1"/>
            </w:rPr>
            <w:t>YAPI İŞLERİ VE TEKNİK DAİRE BAŞKANLIĞI</w:t>
          </w:r>
        </w:p>
      </w:tc>
    </w:tr>
    <w:tr>
      <w:tblPrEx>
        <w:tblW w:w="9180" w:type="dxa"/>
        <w:tblLayout w:type="fixed"/>
        <w:tblLook w:val="04A0"/>
      </w:tblPrEx>
      <w:trPr>
        <w:trHeight w:hRule="atLeast" w:val="40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GÖREVİ</w:t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r>
            <w:t>SEKRETER</w:t>
          </w:r>
        </w:p>
      </w:tc>
    </w:tr>
  </w:tbl>
  <w:p/>
</w:hdr>
</file>

<file path=word/numbering.xml><?xml version="1.0" encoding="utf-8"?>
<w:numbering xmlns:w="http://schemas.openxmlformats.org/wordprocessingml/2006/main">
  <w:abstractNum w:abstractNumId="0">
    <w:nsid w:val="7AC84B9A"/>
    <w:multiLevelType w:val="multilevel"/>
    <w:lvl w:ilvl="0">
      <w:start w:val="1"/>
      <w:numFmt w:val="bullet"/>
      <w:suff w:val="tab"/>
      <w:lvlText w:val=""/>
      <w:lvlJc w:val="left"/>
      <w:pPr>
        <w:ind w:hanging="358" w:left="7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58" w:left="1440"/>
      </w:pPr>
      <w:rPr>
        <w:rFonts w:ascii="Courier New" w:hAnsi="Courier New"/>
      </w:rPr>
    </w:lvl>
    <w:lvl w:ilvl="2">
      <w:start w:val="3"/>
      <w:numFmt w:val="bullet"/>
      <w:suff w:val="tab"/>
      <w:lvlText w:val="-"/>
      <w:lvlJc w:val="left"/>
      <w:pPr>
        <w:ind w:hanging="358" w:left="2160"/>
      </w:pPr>
      <w:rPr>
        <w:rFonts w:ascii="Arial" w:hAnsi="Arial"/>
      </w:rPr>
    </w:lvl>
    <w:lvl w:ilvl="3">
      <w:start w:val="1"/>
      <w:numFmt w:val="bullet"/>
      <w:suff w:val="tab"/>
      <w:lvlText w:val=""/>
      <w:lvlJc w:val="left"/>
      <w:pPr>
        <w:ind w:hanging="358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58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58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58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58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58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tr-TR" w:bidi="ar-SA" w:eastAsia="en-US"/>
      </w:rPr>
    </w:rPrDefault>
    <w:pPrDefault>
      <w:pPr>
        <w:keepNext w:val="0"/>
        <w:keepLines w:val="0"/>
        <w:widowControl w:val="1"/>
        <w:suppressLineNumbers w:val="0"/>
        <w:pBdr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</w:pBdr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0" w:beforeAutospacing="0" w:afterAutospacing="0"/>
      <w:outlineLvl w:val="0"/>
    </w:pPr>
    <w:rPr>
      <w:b w:val="1"/>
      <w:sz w:val="48"/>
    </w:rPr>
  </w:style>
  <w:style w:type="paragraph" w:styleId="P2">
    <w:name w:val="heading 2"/>
    <w:basedOn w:val="P0"/>
    <w:next w:val="P0"/>
    <w:qFormat/>
    <w:pPr>
      <w:keepNext w:val="1"/>
      <w:keepLines w:val="1"/>
      <w:spacing w:before="200" w:after="0" w:beforeAutospacing="0" w:afterAutospacing="0"/>
      <w:outlineLvl w:val="1"/>
    </w:pPr>
    <w:rPr>
      <w:b w:val="1"/>
      <w:sz w:val="40"/>
    </w:rPr>
  </w:style>
  <w:style w:type="paragraph" w:styleId="P3">
    <w:name w:val="heading 3"/>
    <w:basedOn w:val="P0"/>
    <w:next w:val="P0"/>
    <w:qFormat/>
    <w:pPr>
      <w:keepNext w:val="1"/>
      <w:keepLines w:val="1"/>
      <w:spacing w:before="200" w:after="0" w:beforeAutospacing="0" w:afterAutospacing="0"/>
      <w:outlineLvl w:val="2"/>
    </w:pPr>
    <w:rPr>
      <w:b w:val="1"/>
      <w:i w:val="1"/>
      <w:sz w:val="36"/>
    </w:rPr>
  </w:style>
  <w:style w:type="paragraph" w:styleId="P4">
    <w:name w:val="heading 4"/>
    <w:basedOn w:val="P0"/>
    <w:next w:val="P0"/>
    <w:qFormat/>
    <w:pPr>
      <w:keepNext w:val="1"/>
      <w:keepLines w:val="1"/>
      <w:spacing w:before="200" w:after="0" w:beforeAutospacing="0" w:afterAutospacing="0"/>
      <w:outlineLvl w:val="3"/>
    </w:pPr>
    <w:rPr>
      <w:color w:val="232323"/>
      <w:sz w:val="32"/>
    </w:rPr>
  </w:style>
  <w:style w:type="paragraph" w:styleId="P5">
    <w:name w:val="heading 5"/>
    <w:basedOn w:val="P0"/>
    <w:next w:val="P0"/>
    <w:qFormat/>
    <w:pPr>
      <w:keepNext w:val="1"/>
      <w:keepLines w:val="1"/>
      <w:spacing w:before="200" w:after="0" w:beforeAutospacing="0" w:afterAutospacing="0"/>
      <w:outlineLvl w:val="4"/>
    </w:pPr>
    <w:rPr>
      <w:b w:val="1"/>
      <w:color w:val="444444"/>
      <w:sz w:val="28"/>
    </w:rPr>
  </w:style>
  <w:style w:type="paragraph" w:styleId="P6">
    <w:name w:val="heading 6"/>
    <w:basedOn w:val="P0"/>
    <w:next w:val="P0"/>
    <w:qFormat/>
    <w:pPr>
      <w:keepNext w:val="1"/>
      <w:keepLines w:val="1"/>
      <w:spacing w:before="200" w:after="0" w:beforeAutospacing="0" w:afterAutospacing="0"/>
      <w:outlineLvl w:val="5"/>
    </w:pPr>
    <w:rPr>
      <w:i w:val="1"/>
      <w:color w:val="232323"/>
      <w:sz w:val="28"/>
    </w:rPr>
  </w:style>
  <w:style w:type="paragraph" w:styleId="P7">
    <w:name w:val="heading 7"/>
    <w:basedOn w:val="P0"/>
    <w:next w:val="P0"/>
    <w:qFormat/>
    <w:pPr>
      <w:keepNext w:val="1"/>
      <w:keepLines w:val="1"/>
      <w:spacing w:before="200" w:after="0" w:beforeAutospacing="0" w:afterAutospacing="0"/>
      <w:outlineLvl w:val="6"/>
    </w:pPr>
    <w:rPr>
      <w:b w:val="1"/>
      <w:color w:val="606060"/>
      <w:sz w:val="24"/>
    </w:rPr>
  </w:style>
  <w:style w:type="paragraph" w:styleId="P8">
    <w:name w:val="heading 8"/>
    <w:basedOn w:val="P0"/>
    <w:next w:val="P0"/>
    <w:qFormat/>
    <w:pPr>
      <w:keepNext w:val="1"/>
      <w:keepLines w:val="1"/>
      <w:spacing w:before="200" w:after="0" w:beforeAutospacing="0" w:afterAutospacing="0"/>
      <w:outlineLvl w:val="7"/>
    </w:pPr>
    <w:rPr>
      <w:color w:val="444444"/>
      <w:sz w:val="24"/>
    </w:rPr>
  </w:style>
  <w:style w:type="paragraph" w:styleId="P9">
    <w:name w:val="heading 9"/>
    <w:basedOn w:val="P0"/>
    <w:next w:val="P0"/>
    <w:qFormat/>
    <w:pPr>
      <w:keepNext w:val="1"/>
      <w:keepLines w:val="1"/>
      <w:spacing w:before="200" w:after="0" w:beforeAutospacing="0" w:afterAutospacing="0"/>
      <w:outlineLvl w:val="8"/>
    </w:pPr>
    <w:rPr>
      <w:i w:val="1"/>
      <w:color w:val="444444"/>
      <w:sz w:val="23"/>
    </w:rPr>
  </w:style>
  <w:style w:type="paragraph" w:styleId="P10">
    <w:name w:val="No Spacing"/>
    <w:qFormat/>
    <w:pPr>
      <w:spacing w:lineRule="auto" w:line="240" w:after="0" w:beforeAutospacing="0" w:afterAutospacing="0"/>
    </w:pPr>
    <w:rPr/>
  </w:style>
  <w:style w:type="paragraph" w:styleId="P11">
    <w:name w:val="Title"/>
    <w:basedOn w:val="P0"/>
    <w:next w:val="P0"/>
    <w:qFormat/>
    <w:pPr>
      <w:pBdr>
        <w:top w:val="none" w:sz="0" w:space="0" w:shadow="0" w:frame="0"/>
        <w:left w:val="none" w:sz="0" w:space="0" w:shadow="0" w:frame="0"/>
        <w:bottom w:val="single" w:sz="24" w:space="0" w:shadow="0" w:frame="0" w:color="000000"/>
        <w:right w:val="none" w:sz="0" w:space="0" w:shadow="0" w:frame="0"/>
      </w:pBdr>
      <w:spacing w:lineRule="auto" w:line="240" w:before="300" w:after="80" w:beforeAutospacing="0" w:afterAutospacing="0"/>
    </w:pPr>
    <w:rPr>
      <w:b w:val="1"/>
      <w:sz w:val="72"/>
    </w:rPr>
  </w:style>
  <w:style w:type="paragraph" w:styleId="P12">
    <w:name w:val="Subtitle"/>
    <w:basedOn w:val="P0"/>
    <w:next w:val="P0"/>
    <w:qFormat/>
    <w:pPr>
      <w:spacing w:lineRule="auto" w:line="240" w:beforeAutospacing="0" w:afterAutospacing="0"/>
    </w:pPr>
    <w:rPr>
      <w:i w:val="1"/>
      <w:color w:val="444444"/>
      <w:sz w:val="52"/>
    </w:rPr>
  </w:style>
  <w:style w:type="paragraph" w:styleId="P13">
    <w:name w:val="Quote"/>
    <w:basedOn w:val="P0"/>
    <w:next w:val="P0"/>
    <w:qFormat/>
    <w:pPr>
      <w:pBdr>
        <w:top w:val="none" w:sz="0" w:space="0" w:shadow="0" w:frame="0"/>
        <w:left w:val="single" w:sz="12" w:space="11" w:shadow="0" w:frame="0" w:color="A6A6A6"/>
        <w:bottom w:val="single" w:sz="12" w:space="3" w:shadow="0" w:frame="0" w:color="A6A6A6"/>
        <w:right w:val="none" w:sz="0" w:space="0" w:shadow="0" w:frame="0"/>
      </w:pBdr>
      <w:ind w:left="3402"/>
    </w:pPr>
    <w:rPr>
      <w:i w:val="1"/>
      <w:color w:val="373737"/>
      <w:sz w:val="18"/>
    </w:rPr>
  </w:style>
  <w:style w:type="paragraph" w:styleId="P14">
    <w:name w:val="Intense Quote"/>
    <w:basedOn w:val="P0"/>
    <w:next w:val="P0"/>
    <w:qFormat/>
    <w:pPr>
      <w:pBdr>
        <w:top w:val="single" w:sz="4" w:space="3" w:shadow="0" w:frame="0" w:color="808080"/>
        <w:left w:val="single" w:sz="4" w:space="11" w:shadow="0" w:frame="0" w:color="808080"/>
        <w:bottom w:val="single" w:sz="4" w:space="3" w:shadow="0" w:frame="0" w:color="808080"/>
        <w:right w:val="single" w:sz="4" w:space="11" w:shadow="0" w:frame="0" w:color="808080"/>
      </w:pBdr>
      <w:shd w:val="clear" w:fill="D9D9D9"/>
      <w:ind w:left="567" w:right="567"/>
    </w:pPr>
    <w:rPr>
      <w:i w:val="1"/>
      <w:color w:val="606060"/>
      <w:sz w:val="19"/>
    </w:rPr>
  </w:style>
  <w:style w:type="paragraph" w:styleId="P15">
    <w:name w:val="head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7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3">
    <w:name w:val="Lined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4">
    <w:name w:val="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95B3D7"/>
      </w:tcPr>
    </w:tblStylePr>
    <w:tblStylePr w:type="firstCol">
      <w:tblPr/>
      <w:trPr/>
      <w:tcPr>
        <w:shd w:val="clear" w:color="auto" w:fill="95B3D7"/>
      </w:tcPr>
    </w:tblStylePr>
    <w:tblStylePr w:type="lastRow">
      <w:tblPr/>
      <w:trPr/>
      <w:tcPr>
        <w:shd w:val="clear" w:color="auto" w:fill="95B3D7"/>
      </w:tcPr>
    </w:tblStylePr>
    <w:tblStylePr w:type="firstRow">
      <w:tblPr/>
      <w:trPr/>
      <w:tcPr>
        <w:shd w:val="clear" w:color="auto" w:fill="95B3D7"/>
      </w:tcPr>
    </w:tblStylePr>
  </w:style>
  <w:style w:type="table" w:styleId="T5">
    <w:name w:val="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6">
    <w:name w:val="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7">
    <w:name w:val="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8">
    <w:name w:val="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9">
    <w:name w:val="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DE9E9"/>
      </w:tcPr>
    </w:tblStylePr>
    <w:tblStylePr w:type="band2Vert">
      <w:tblPr/>
      <w:trPr/>
      <w:tcPr>
        <w:shd w:val="clear" w:color="auto" w:fill="FDE9E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table" w:styleId="T10">
    <w:name w:val="Bordere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FBFBF"/>
        <w:left w:val="single" w:sz="4" w:space="0" w:shadow="0" w:frame="0" w:color="BFBFBF"/>
        <w:bottom w:val="single" w:sz="4" w:space="0" w:shadow="0" w:frame="0" w:color="BFBFBF"/>
        <w:right w:val="single" w:sz="4" w:space="0" w:shadow="0" w:frame="0" w:color="BFBFBF"/>
        <w:insideH w:val="single" w:sz="4" w:space="0" w:shadow="0" w:frame="0" w:color="BFBFBF"/>
        <w:insideV w:val="single" w:sz="4" w:space="0" w:shadow="0" w:frame="0" w:color="BFBFBF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000000"/>
        </w:tcBorders>
      </w:tcPr>
    </w:tblStylePr>
    <w:tblStylePr w:type="firstCol">
      <w:tblPr/>
      <w:trPr/>
      <w:tcPr>
        <w:tcBorders>
          <w:right w:val="single" w:sz="18" w:space="0" w:shadow="0" w:frame="0" w:color="000000"/>
        </w:tcBorders>
      </w:tcPr>
    </w:tblStylePr>
    <w:tblStylePr w:type="lastRow">
      <w:tblPr/>
      <w:trPr/>
      <w:tcPr>
        <w:tcBorders>
          <w:top w:val="single" w:sz="18" w:space="0" w:shadow="0" w:frame="0" w:color="000000"/>
        </w:tcBorders>
      </w:tcPr>
    </w:tblStylePr>
    <w:tblStylePr w:type="firstRow">
      <w:tblPr/>
      <w:trPr/>
      <w:tcPr>
        <w:tcBorders>
          <w:bottom w:val="single" w:sz="18" w:space="0" w:shadow="0" w:frame="0" w:color="000000"/>
        </w:tcBorders>
      </w:tcPr>
    </w:tblStylePr>
  </w:style>
  <w:style w:type="table" w:styleId="T11">
    <w:name w:val="Border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8CCE4"/>
        <w:left w:val="single" w:sz="4" w:space="0" w:shadow="0" w:frame="0" w:color="B8CCE4"/>
        <w:bottom w:val="single" w:sz="4" w:space="0" w:shadow="0" w:frame="0" w:color="B8CCE4"/>
        <w:right w:val="single" w:sz="4" w:space="0" w:shadow="0" w:frame="0" w:color="B8CCE4"/>
        <w:insideH w:val="single" w:sz="4" w:space="0" w:shadow="0" w:frame="0" w:color="B8CCE4"/>
        <w:insideV w:val="single" w:sz="4" w:space="0" w:shadow="0" w:frame="0" w:color="B8CCE4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65F91"/>
        </w:tcBorders>
      </w:tcPr>
    </w:tblStylePr>
    <w:tblStylePr w:type="firstCol">
      <w:tblPr/>
      <w:trPr/>
      <w:tcPr>
        <w:tcBorders>
          <w:right w:val="single" w:sz="18" w:space="0" w:shadow="0" w:frame="0" w:color="365F91"/>
        </w:tcBorders>
      </w:tcPr>
    </w:tblStylePr>
    <w:tblStylePr w:type="lastRow">
      <w:tblPr/>
      <w:trPr/>
      <w:tcPr>
        <w:tcBorders>
          <w:top w:val="single" w:sz="18" w:space="0" w:shadow="0" w:frame="0" w:color="365F91"/>
        </w:tcBorders>
      </w:tcPr>
    </w:tblStylePr>
    <w:tblStylePr w:type="firstRow">
      <w:tblPr/>
      <w:trPr/>
      <w:tcPr>
        <w:tcBorders>
          <w:bottom w:val="single" w:sz="18" w:space="0" w:shadow="0" w:frame="0" w:color="365F91"/>
        </w:tcBorders>
      </w:tcPr>
    </w:tblStylePr>
  </w:style>
  <w:style w:type="table" w:styleId="T12">
    <w:name w:val="Border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E5B8B7"/>
        <w:left w:val="single" w:sz="4" w:space="0" w:shadow="0" w:frame="0" w:color="E5B8B7"/>
        <w:bottom w:val="single" w:sz="4" w:space="0" w:shadow="0" w:frame="0" w:color="E5B8B7"/>
        <w:right w:val="single" w:sz="4" w:space="0" w:shadow="0" w:frame="0" w:color="E5B8B7"/>
        <w:insideH w:val="single" w:sz="4" w:space="0" w:shadow="0" w:frame="0" w:color="E5B8B7"/>
        <w:insideV w:val="single" w:sz="4" w:space="0" w:shadow="0" w:frame="0" w:color="E5B8B7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943634"/>
        </w:tcBorders>
      </w:tcPr>
    </w:tblStylePr>
    <w:tblStylePr w:type="firstCol">
      <w:tblPr/>
      <w:trPr/>
      <w:tcPr>
        <w:tcBorders>
          <w:right w:val="single" w:sz="18" w:space="0" w:shadow="0" w:frame="0" w:color="943634"/>
        </w:tcBorders>
      </w:tcPr>
    </w:tblStylePr>
    <w:tblStylePr w:type="lastRow">
      <w:tblPr/>
      <w:trPr/>
      <w:tcPr>
        <w:tcBorders>
          <w:top w:val="single" w:sz="18" w:space="0" w:shadow="0" w:frame="0" w:color="943634"/>
        </w:tcBorders>
      </w:tcPr>
    </w:tblStylePr>
    <w:tblStylePr w:type="firstRow">
      <w:tblPr/>
      <w:trPr/>
      <w:tcPr>
        <w:tcBorders>
          <w:bottom w:val="single" w:sz="18" w:space="0" w:shadow="0" w:frame="0" w:color="943634"/>
        </w:tcBorders>
      </w:tcPr>
    </w:tblStylePr>
  </w:style>
  <w:style w:type="table" w:styleId="T13">
    <w:name w:val="Border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6E3BC"/>
        <w:left w:val="single" w:sz="4" w:space="0" w:shadow="0" w:frame="0" w:color="D6E3BC"/>
        <w:bottom w:val="single" w:sz="4" w:space="0" w:shadow="0" w:frame="0" w:color="D6E3BC"/>
        <w:right w:val="single" w:sz="4" w:space="0" w:shadow="0" w:frame="0" w:color="D6E3BC"/>
        <w:insideH w:val="single" w:sz="4" w:space="0" w:shadow="0" w:frame="0" w:color="D6E3BC"/>
        <w:insideV w:val="single" w:sz="4" w:space="0" w:shadow="0" w:frame="0" w:color="D6E3BC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76923C"/>
        </w:tcBorders>
      </w:tcPr>
    </w:tblStylePr>
    <w:tblStylePr w:type="firstCol">
      <w:tblPr/>
      <w:trPr/>
      <w:tcPr>
        <w:tcBorders>
          <w:right w:val="single" w:sz="18" w:space="0" w:shadow="0" w:frame="0" w:color="76923C"/>
        </w:tcBorders>
      </w:tcPr>
    </w:tblStylePr>
    <w:tblStylePr w:type="lastRow">
      <w:tblPr/>
      <w:trPr/>
      <w:tcPr>
        <w:tcBorders>
          <w:top w:val="single" w:sz="18" w:space="0" w:shadow="0" w:frame="0" w:color="76923C"/>
        </w:tcBorders>
      </w:tcPr>
    </w:tblStylePr>
    <w:tblStylePr w:type="firstRow">
      <w:tblPr/>
      <w:trPr/>
      <w:tcPr>
        <w:tcBorders>
          <w:bottom w:val="single" w:sz="18" w:space="0" w:shadow="0" w:frame="0" w:color="76923C"/>
        </w:tcBorders>
      </w:tcPr>
    </w:tblStylePr>
  </w:style>
  <w:style w:type="table" w:styleId="T14">
    <w:name w:val="Border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CCC0D9"/>
        <w:left w:val="single" w:sz="4" w:space="0" w:shadow="0" w:frame="0" w:color="CCC0D9"/>
        <w:bottom w:val="single" w:sz="4" w:space="0" w:shadow="0" w:frame="0" w:color="CCC0D9"/>
        <w:right w:val="single" w:sz="4" w:space="0" w:shadow="0" w:frame="0" w:color="CCC0D9"/>
        <w:insideH w:val="single" w:sz="4" w:space="0" w:shadow="0" w:frame="0" w:color="CCC0D9"/>
        <w:insideV w:val="single" w:sz="4" w:space="0" w:shadow="0" w:frame="0" w:color="CCC0D9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5F497A"/>
        </w:tcBorders>
      </w:tcPr>
    </w:tblStylePr>
    <w:tblStylePr w:type="firstCol">
      <w:tblPr/>
      <w:trPr/>
      <w:tcPr>
        <w:tcBorders>
          <w:right w:val="single" w:sz="18" w:space="0" w:shadow="0" w:frame="0" w:color="5F497A"/>
        </w:tcBorders>
      </w:tcPr>
    </w:tblStylePr>
    <w:tblStylePr w:type="lastRow">
      <w:tblPr/>
      <w:trPr/>
      <w:tcPr>
        <w:tcBorders>
          <w:top w:val="single" w:sz="18" w:space="0" w:shadow="0" w:frame="0" w:color="5F497A"/>
        </w:tcBorders>
      </w:tcPr>
    </w:tblStylePr>
    <w:tblStylePr w:type="firstRow">
      <w:tblPr/>
      <w:trPr/>
      <w:tcPr>
        <w:tcBorders>
          <w:bottom w:val="single" w:sz="18" w:space="0" w:shadow="0" w:frame="0" w:color="5F497A"/>
        </w:tcBorders>
      </w:tcPr>
    </w:tblStylePr>
  </w:style>
  <w:style w:type="table" w:styleId="T15">
    <w:name w:val="Border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1849B"/>
        </w:tcBorders>
      </w:tcPr>
    </w:tblStylePr>
    <w:tblStylePr w:type="firstCol">
      <w:tblPr/>
      <w:trPr/>
      <w:tcPr>
        <w:tcBorders>
          <w:right w:val="single" w:sz="18" w:space="0" w:shadow="0" w:frame="0" w:color="31849B"/>
        </w:tcBorders>
      </w:tcPr>
    </w:tblStylePr>
    <w:tblStylePr w:type="lastRow">
      <w:tblPr/>
      <w:trPr/>
      <w:tcPr>
        <w:tcBorders>
          <w:top w:val="single" w:sz="18" w:space="0" w:shadow="0" w:frame="0" w:color="31849B"/>
        </w:tcBorders>
      </w:tcPr>
    </w:tblStylePr>
    <w:tblStylePr w:type="firstRow">
      <w:tblPr/>
      <w:trPr/>
      <w:tcPr>
        <w:tcBorders>
          <w:bottom w:val="single" w:sz="18" w:space="0" w:shadow="0" w:frame="0" w:color="31849B"/>
        </w:tcBorders>
      </w:tcPr>
    </w:tblStylePr>
  </w:style>
  <w:style w:type="table" w:styleId="T16">
    <w:name w:val="Border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E36C0A"/>
        </w:tcBorders>
      </w:tcPr>
    </w:tblStylePr>
    <w:tblStylePr w:type="firstCol">
      <w:tblPr/>
      <w:trPr/>
      <w:tcPr>
        <w:tcBorders>
          <w:right w:val="single" w:sz="18" w:space="0" w:shadow="0" w:frame="0" w:color="E36C0A"/>
        </w:tcBorders>
      </w:tcPr>
    </w:tblStylePr>
    <w:tblStylePr w:type="lastRow">
      <w:tblPr/>
      <w:trPr/>
      <w:tcPr>
        <w:tcBorders>
          <w:top w:val="single" w:sz="18" w:space="0" w:shadow="0" w:frame="0" w:color="E36C0A"/>
        </w:tcBorders>
      </w:tcPr>
    </w:tblStylePr>
    <w:tblStylePr w:type="firstRow">
      <w:tblPr/>
      <w:trPr/>
      <w:tcPr>
        <w:tcBorders>
          <w:bottom w:val="single" w:sz="18" w:space="0" w:shadow="0" w:frame="0" w:color="E36C0A"/>
        </w:tcBorders>
      </w:tcPr>
    </w:tblStylePr>
  </w:style>
  <w:style w:type="table" w:styleId="T17">
    <w:name w:val="Bordered &amp; Line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18">
    <w:name w:val="Bordered &amp; 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17365D"/>
        <w:left w:val="single" w:sz="4" w:space="0" w:shadow="0" w:frame="0" w:color="17365D"/>
        <w:bottom w:val="single" w:sz="4" w:space="0" w:shadow="0" w:frame="0" w:color="17365D"/>
        <w:right w:val="single" w:sz="4" w:space="0" w:shadow="0" w:frame="0" w:color="17365D"/>
        <w:insideH w:val="single" w:sz="4" w:space="0" w:shadow="0" w:frame="0" w:color="17365D"/>
        <w:insideV w:val="single" w:sz="4" w:space="0" w:shadow="0" w:frame="0" w:color="17365D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8DB3E2"/>
      </w:tcPr>
    </w:tblStylePr>
    <w:tblStylePr w:type="firstCol">
      <w:tblPr/>
      <w:trPr/>
      <w:tcPr>
        <w:shd w:val="clear" w:color="auto" w:fill="8DB3E2"/>
      </w:tcPr>
    </w:tblStylePr>
    <w:tblStylePr w:type="lastRow">
      <w:tblPr/>
      <w:trPr/>
      <w:tcPr>
        <w:shd w:val="clear" w:color="auto" w:fill="8DB3E2"/>
      </w:tcPr>
    </w:tblStylePr>
    <w:tblStylePr w:type="firstRow">
      <w:tblPr/>
      <w:trPr/>
      <w:tcPr>
        <w:shd w:val="clear" w:color="auto" w:fill="8DB3E2"/>
      </w:tcPr>
    </w:tblStylePr>
  </w:style>
  <w:style w:type="table" w:styleId="T19">
    <w:name w:val="Bordered &amp; 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43634"/>
        <w:left w:val="single" w:sz="4" w:space="0" w:shadow="0" w:frame="0" w:color="943634"/>
        <w:bottom w:val="single" w:sz="4" w:space="0" w:shadow="0" w:frame="0" w:color="943634"/>
        <w:right w:val="single" w:sz="4" w:space="0" w:shadow="0" w:frame="0" w:color="943634"/>
        <w:insideH w:val="single" w:sz="4" w:space="0" w:shadow="0" w:frame="0" w:color="943634"/>
        <w:insideV w:val="single" w:sz="4" w:space="0" w:shadow="0" w:frame="0" w:color="943634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20">
    <w:name w:val="Bordered &amp; 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76923C"/>
        <w:left w:val="single" w:sz="4" w:space="0" w:shadow="0" w:frame="0" w:color="76923C"/>
        <w:bottom w:val="single" w:sz="4" w:space="0" w:shadow="0" w:frame="0" w:color="76923C"/>
        <w:right w:val="single" w:sz="4" w:space="0" w:shadow="0" w:frame="0" w:color="76923C"/>
        <w:insideH w:val="single" w:sz="4" w:space="0" w:shadow="0" w:frame="0" w:color="76923C"/>
        <w:insideV w:val="single" w:sz="4" w:space="0" w:shadow="0" w:frame="0" w:color="76923C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21">
    <w:name w:val="Bordered &amp; 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5F497A"/>
        <w:left w:val="single" w:sz="4" w:space="0" w:shadow="0" w:frame="0" w:color="5F497A"/>
        <w:bottom w:val="single" w:sz="4" w:space="0" w:shadow="0" w:frame="0" w:color="5F497A"/>
        <w:right w:val="single" w:sz="4" w:space="0" w:shadow="0" w:frame="0" w:color="5F497A"/>
        <w:insideH w:val="single" w:sz="4" w:space="0" w:shadow="0" w:frame="0" w:color="5F497A"/>
        <w:insideV w:val="single" w:sz="4" w:space="0" w:shadow="0" w:frame="0" w:color="5F497A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22">
    <w:name w:val="Bordered &amp; 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31849B"/>
        <w:left w:val="single" w:sz="4" w:space="0" w:shadow="0" w:frame="0" w:color="31849B"/>
        <w:bottom w:val="single" w:sz="4" w:space="0" w:shadow="0" w:frame="0" w:color="31849B"/>
        <w:right w:val="single" w:sz="4" w:space="0" w:shadow="0" w:frame="0" w:color="31849B"/>
        <w:insideH w:val="single" w:sz="4" w:space="0" w:shadow="0" w:frame="0" w:color="31849B"/>
        <w:insideV w:val="single" w:sz="4" w:space="0" w:shadow="0" w:frame="0" w:color="31849B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23">
    <w:name w:val="Bordered &amp; 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E36C0A"/>
        <w:left w:val="single" w:sz="4" w:space="0" w:shadow="0" w:frame="0" w:color="E36C0A"/>
        <w:bottom w:val="single" w:sz="4" w:space="0" w:shadow="0" w:frame="0" w:color="E36C0A"/>
        <w:right w:val="single" w:sz="4" w:space="0" w:shadow="0" w:frame="0" w:color="E36C0A"/>
        <w:insideH w:val="single" w:sz="4" w:space="0" w:shadow="0" w:frame="0" w:color="E36C0A"/>
        <w:insideV w:val="single" w:sz="4" w:space="0" w:shadow="0" w:frame="0" w:color="E36C0A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DE9D9"/>
      </w:tcPr>
    </w:tblStylePr>
    <w:tblStylePr w:type="band2Vert">
      <w:tblPr/>
      <w:trPr/>
      <w:tcPr>
        <w:shd w:val="clear" w:color="auto" w:fill="FDE9D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2016-08-11T07:55:00Z</dcterms:created>
  <cp:lastModifiedBy>NT AUTHORITY\SYSTEM</cp:lastModifiedBy>
  <dcterms:modified xsi:type="dcterms:W3CDTF">2017-05-10T05:45:03Z</dcterms:modified>
  <cp:revision>27</cp:revision>
</cp:coreProperties>
</file>