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7"/>
        <w:gridCol w:w="6135"/>
        <w:gridCol w:w="1420"/>
      </w:tblGrid>
      <w:tr w:rsidR="0013054B" w:rsidTr="002D0251">
        <w:trPr>
          <w:trHeight w:val="826"/>
        </w:trPr>
        <w:tc>
          <w:tcPr>
            <w:tcW w:w="1512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38200" cy="733425"/>
                  <wp:effectExtent l="0" t="0" r="0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21" w:type="dxa"/>
          </w:tcPr>
          <w:p w:rsidR="0013054B" w:rsidRPr="0013054B" w:rsidRDefault="0013054B" w:rsidP="001C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ERZURUM TEKNİK ÜNİVERSİTESİ</w:t>
            </w:r>
          </w:p>
          <w:p w:rsidR="0013054B" w:rsidRDefault="0013054B" w:rsidP="001C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İŞ SAĞLIĞI VE GÜVENLİĞİ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KOORDİNATÖRLÜĞÜ</w:t>
            </w:r>
          </w:p>
          <w:p w:rsidR="00307753" w:rsidRPr="0013054B" w:rsidRDefault="00307753" w:rsidP="001C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YANICI-PARLAYICI MADDELERLE ÇALIŞIRKEN DİKKAT EDİLMESİ GEREKEN SAĞLIK VE GÜVENLİK ÖNLEMİ</w:t>
            </w:r>
          </w:p>
          <w:p w:rsidR="0013054B" w:rsidRDefault="0013054B"/>
        </w:tc>
        <w:tc>
          <w:tcPr>
            <w:tcW w:w="1129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4688D3" wp14:editId="22FC0AE7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0</wp:posOffset>
                  </wp:positionV>
                  <wp:extent cx="781050" cy="733425"/>
                  <wp:effectExtent l="0" t="0" r="0" b="9525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0251" w:rsidRPr="001C5D4D" w:rsidTr="00307753">
        <w:trPr>
          <w:trHeight w:val="10965"/>
        </w:trPr>
        <w:tc>
          <w:tcPr>
            <w:tcW w:w="9062" w:type="dxa"/>
            <w:gridSpan w:val="3"/>
          </w:tcPr>
          <w:p w:rsidR="002D0251" w:rsidRDefault="00EE07E9" w:rsidP="00EE07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127000</wp:posOffset>
                  </wp:positionV>
                  <wp:extent cx="5724525" cy="2295525"/>
                  <wp:effectExtent l="0" t="0" r="9525" b="9525"/>
                  <wp:wrapTopAndBottom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layici-madde-300x26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5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251" w:rsidRPr="002D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TEHLİKE</w:t>
            </w:r>
          </w:p>
          <w:p w:rsidR="005F472F" w:rsidRPr="005F472F" w:rsidRDefault="005F472F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307753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</w:t>
            </w:r>
            <w:r w:rsidR="007003A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.</w:t>
            </w:r>
            <w:r w:rsidR="007003AA" w:rsidRPr="007003AA">
              <w:rPr>
                <w:rFonts w:ascii="Times New Roman" w:eastAsia="F6" w:hAnsi="Times New Roman" w:cs="Times New Roman"/>
                <w:sz w:val="24"/>
                <w:szCs w:val="24"/>
              </w:rPr>
              <w:t>Yangın tehlikesi oluşabilir.</w:t>
            </w:r>
          </w:p>
          <w:p w:rsidR="005F472F" w:rsidRPr="005F472F" w:rsidRDefault="007003AA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307753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Çok düşük ısılarda yanabilir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5F472F" w:rsidRPr="005F472F" w:rsidRDefault="007003AA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307753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Havada kendiliğinden alev alabilir veya su ile temas sonucu y</w:t>
            </w:r>
            <w:bookmarkStart w:id="0" w:name="_GoBack"/>
            <w:bookmarkEnd w:id="0"/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anıcı gazlar oluştururlar.</w:t>
            </w:r>
          </w:p>
          <w:p w:rsidR="002D0251" w:rsidRDefault="007003AA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307753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4.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Isı ile temas ettiğinde yangına neden olabilir.</w:t>
            </w:r>
          </w:p>
          <w:p w:rsidR="005F472F" w:rsidRDefault="005F472F" w:rsidP="00EE07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KORUYUCU ÖNLEMLER</w:t>
            </w:r>
          </w:p>
          <w:p w:rsidR="005F472F" w:rsidRPr="007003AA" w:rsidRDefault="007003AA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b/>
                <w:sz w:val="24"/>
                <w:szCs w:val="24"/>
              </w:rPr>
            </w:pPr>
            <w:r w:rsidRPr="007003A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1.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Oksitleyici materyallerden ve ısı kaynaklarından uzak tutunuz.</w:t>
            </w:r>
          </w:p>
          <w:p w:rsidR="005F472F" w:rsidRPr="007003AA" w:rsidRDefault="007003AA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b/>
                <w:sz w:val="24"/>
                <w:szCs w:val="24"/>
              </w:rPr>
            </w:pPr>
            <w:r w:rsidRPr="007003A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Çalışma alanında sigara içmeyiniz.</w:t>
            </w:r>
          </w:p>
          <w:p w:rsidR="005F472F" w:rsidRPr="007003AA" w:rsidRDefault="007003AA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7003A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Yangına karşı gerekli önlemler alınmış alanlarda saklayınız.</w:t>
            </w:r>
          </w:p>
          <w:p w:rsidR="001422AC" w:rsidRPr="007003AA" w:rsidRDefault="007003AA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b/>
                <w:sz w:val="24"/>
                <w:szCs w:val="24"/>
                <w:lang w:val="sv-SE"/>
              </w:rPr>
            </w:pPr>
            <w:r w:rsidRPr="007003A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4.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O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  <w:lang w:val="sv-SE"/>
              </w:rPr>
              <w:t>ksitleyicilerden en az 6 m uzakta saklayin.</w:t>
            </w:r>
          </w:p>
          <w:p w:rsidR="00307753" w:rsidRPr="007003AA" w:rsidRDefault="007003AA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b/>
                <w:sz w:val="24"/>
                <w:szCs w:val="24"/>
              </w:rPr>
            </w:pPr>
            <w:r w:rsidRPr="007003A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5.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Çalışma ortamında küçük hacimlerde bulundurun.</w:t>
            </w:r>
          </w:p>
          <w:p w:rsidR="001422AC" w:rsidRPr="007003AA" w:rsidRDefault="007003AA" w:rsidP="00EE07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b/>
                <w:sz w:val="24"/>
                <w:szCs w:val="24"/>
              </w:rPr>
            </w:pPr>
            <w:r w:rsidRPr="007003AA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6.</w:t>
            </w:r>
            <w:r w:rsidRPr="007003AA">
              <w:rPr>
                <w:rFonts w:ascii="Times New Roman" w:eastAsia="F6" w:hAnsi="Times New Roman" w:cs="Times New Roman"/>
                <w:sz w:val="24"/>
                <w:szCs w:val="24"/>
              </w:rPr>
              <w:t>Büyük hacimlerle (&gt;500 ml) çalışmak zorunda iseniz çeker ocak kullanın.</w:t>
            </w:r>
          </w:p>
          <w:p w:rsidR="001422AC" w:rsidRPr="005F472F" w:rsidRDefault="001422AC" w:rsidP="005F472F">
            <w:pPr>
              <w:autoSpaceDE w:val="0"/>
              <w:autoSpaceDN w:val="0"/>
              <w:adjustRightInd w:val="0"/>
              <w:rPr>
                <w:rFonts w:ascii="Times New Roman" w:eastAsia="F6" w:hAnsi="Times New Roman" w:cs="Times New Roman"/>
                <w:sz w:val="24"/>
                <w:szCs w:val="24"/>
              </w:rPr>
            </w:pPr>
          </w:p>
        </w:tc>
      </w:tr>
    </w:tbl>
    <w:p w:rsidR="00305006" w:rsidRPr="0013054B" w:rsidRDefault="00305006" w:rsidP="0013054B"/>
    <w:sectPr w:rsidR="00305006" w:rsidRPr="0013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2BD" w:rsidRDefault="009372BD" w:rsidP="0013054B">
      <w:pPr>
        <w:spacing w:after="0" w:line="240" w:lineRule="auto"/>
      </w:pPr>
      <w:r>
        <w:separator/>
      </w:r>
    </w:p>
  </w:endnote>
  <w:endnote w:type="continuationSeparator" w:id="0">
    <w:p w:rsidR="009372BD" w:rsidRDefault="009372BD" w:rsidP="0013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2BD" w:rsidRDefault="009372BD" w:rsidP="0013054B">
      <w:pPr>
        <w:spacing w:after="0" w:line="240" w:lineRule="auto"/>
      </w:pPr>
      <w:r>
        <w:separator/>
      </w:r>
    </w:p>
  </w:footnote>
  <w:footnote w:type="continuationSeparator" w:id="0">
    <w:p w:rsidR="009372BD" w:rsidRDefault="009372BD" w:rsidP="00130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4B"/>
    <w:rsid w:val="0013054B"/>
    <w:rsid w:val="001422AC"/>
    <w:rsid w:val="001C5D4D"/>
    <w:rsid w:val="002D0251"/>
    <w:rsid w:val="00305006"/>
    <w:rsid w:val="00307753"/>
    <w:rsid w:val="004630F7"/>
    <w:rsid w:val="005F472F"/>
    <w:rsid w:val="00692A24"/>
    <w:rsid w:val="007003AA"/>
    <w:rsid w:val="007E252A"/>
    <w:rsid w:val="009372BD"/>
    <w:rsid w:val="00C05B11"/>
    <w:rsid w:val="00CD44B8"/>
    <w:rsid w:val="00D520CF"/>
    <w:rsid w:val="00E6043F"/>
    <w:rsid w:val="00E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13B6"/>
  <w15:chartTrackingRefBased/>
  <w15:docId w15:val="{5DA848E3-B2DD-4F38-B964-3CC0880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054B"/>
  </w:style>
  <w:style w:type="paragraph" w:styleId="AltBilgi">
    <w:name w:val="footer"/>
    <w:basedOn w:val="Normal"/>
    <w:link w:val="Al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054B"/>
  </w:style>
  <w:style w:type="paragraph" w:styleId="NormalWeb">
    <w:name w:val="Normal (Web)"/>
    <w:basedOn w:val="Normal"/>
    <w:uiPriority w:val="99"/>
    <w:semiHidden/>
    <w:unhideWhenUsed/>
    <w:rsid w:val="0014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6</cp:revision>
  <dcterms:created xsi:type="dcterms:W3CDTF">2022-10-19T08:17:00Z</dcterms:created>
  <dcterms:modified xsi:type="dcterms:W3CDTF">2023-03-24T07:42:00Z</dcterms:modified>
</cp:coreProperties>
</file>